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5F3C">
      <w:pPr>
        <w:pStyle w:val="Heading3"/>
        <w:spacing w:line="345" w:lineRule="atLeast"/>
        <w:divId w:val="1781141754"/>
        <w:rPr>
          <w:rFonts w:ascii="Arial" w:eastAsia="Times New Roman" w:hAnsi="Arial" w:cs="Arial"/>
          <w:color w:val="333333"/>
        </w:rPr>
      </w:pPr>
      <w:bookmarkStart w:id="0" w:name="_GoBack"/>
      <w:bookmarkEnd w:id="0"/>
      <w:r>
        <w:rPr>
          <w:rFonts w:ascii="Arial" w:eastAsia="Times New Roman" w:hAnsi="Arial" w:cs="Arial"/>
          <w:color w:val="333333"/>
        </w:rPr>
        <w:t>Guvernul României</w:t>
      </w:r>
    </w:p>
    <w:p w:rsidR="00000000" w:rsidRDefault="006E5F3C">
      <w:pPr>
        <w:pStyle w:val="Heading1"/>
        <w:divId w:val="1781141754"/>
        <w:rPr>
          <w:rFonts w:eastAsia="Times New Roman" w:cs="Arial"/>
        </w:rPr>
      </w:pPr>
      <w:proofErr w:type="gramStart"/>
      <w:r>
        <w:rPr>
          <w:rFonts w:eastAsia="Times New Roman" w:cs="Arial"/>
        </w:rPr>
        <w:t>Hotărârea nr.</w:t>
      </w:r>
      <w:proofErr w:type="gramEnd"/>
      <w:r>
        <w:rPr>
          <w:rFonts w:eastAsia="Times New Roman" w:cs="Arial"/>
        </w:rPr>
        <w:t xml:space="preserve"> 1512/2008 pentru modificarea Metodologiei de evaluare externă, a standardelor, a standardelor de referință și a listei indicatorilor de performanță a Agenției Române de Asigurare a Calității în Învățământul Superior, aprobată prin Hotărârea G</w:t>
      </w:r>
      <w:r>
        <w:rPr>
          <w:rFonts w:eastAsia="Times New Roman" w:cs="Arial"/>
        </w:rPr>
        <w:t>uvernului nr. 1.418/2006</w:t>
      </w:r>
    </w:p>
    <w:p w:rsidR="00000000" w:rsidRDefault="006E5F3C">
      <w:pPr>
        <w:pStyle w:val="Heading3"/>
        <w:spacing w:line="345" w:lineRule="atLeast"/>
        <w:divId w:val="1781141754"/>
        <w:rPr>
          <w:rFonts w:ascii="Arial" w:eastAsia="Times New Roman" w:hAnsi="Arial" w:cs="Arial"/>
          <w:color w:val="333333"/>
        </w:rPr>
      </w:pPr>
      <w:r>
        <w:rPr>
          <w:rFonts w:ascii="Arial" w:eastAsia="Times New Roman" w:hAnsi="Arial" w:cs="Arial"/>
          <w:color w:val="333333"/>
        </w:rPr>
        <w:t>În vigoare de la 04 decembrie 2008</w:t>
      </w:r>
    </w:p>
    <w:p w:rsidR="00000000" w:rsidRDefault="006E5F3C">
      <w:pPr>
        <w:spacing w:line="345" w:lineRule="atLeast"/>
        <w:jc w:val="both"/>
        <w:divId w:val="1781141754"/>
        <w:rPr>
          <w:rFonts w:ascii="Arial" w:eastAsia="Times New Roman" w:hAnsi="Arial" w:cs="Arial"/>
          <w:color w:val="333333"/>
          <w:sz w:val="21"/>
          <w:szCs w:val="21"/>
        </w:rPr>
      </w:pPr>
      <w:proofErr w:type="gramStart"/>
      <w:r>
        <w:rPr>
          <w:rFonts w:ascii="Arial" w:eastAsia="Times New Roman" w:hAnsi="Arial" w:cs="Arial"/>
          <w:color w:val="333333"/>
          <w:sz w:val="21"/>
          <w:szCs w:val="21"/>
        </w:rPr>
        <w:t>Publicat în Monitorul Oficial, Partea I nr.</w:t>
      </w:r>
      <w:proofErr w:type="gramEnd"/>
      <w:r>
        <w:rPr>
          <w:rFonts w:ascii="Arial" w:eastAsia="Times New Roman" w:hAnsi="Arial" w:cs="Arial"/>
          <w:color w:val="333333"/>
          <w:sz w:val="21"/>
          <w:szCs w:val="21"/>
        </w:rPr>
        <w:t xml:space="preserve"> 813 din 04 decembrie 2008. </w:t>
      </w:r>
      <w:proofErr w:type="gramStart"/>
      <w:r>
        <w:rPr>
          <w:rFonts w:ascii="Arial" w:eastAsia="Times New Roman" w:hAnsi="Arial" w:cs="Arial"/>
          <w:color w:val="333333"/>
          <w:sz w:val="21"/>
          <w:szCs w:val="21"/>
        </w:rPr>
        <w:t xml:space="preserve">Formă aplicabilă la </w:t>
      </w:r>
      <w:hyperlink r:id="rId5" w:history="1">
        <w:r>
          <w:rPr>
            <w:rStyle w:val="Hyperlink"/>
            <w:rFonts w:ascii="Arial" w:eastAsia="Times New Roman" w:hAnsi="Arial" w:cs="Arial"/>
            <w:color w:val="008000"/>
            <w:sz w:val="21"/>
            <w:szCs w:val="21"/>
          </w:rPr>
          <w:t>15 martie 202</w:t>
        </w:r>
        <w:r>
          <w:rPr>
            <w:rStyle w:val="Hyperlink"/>
            <w:rFonts w:ascii="Arial" w:eastAsia="Times New Roman" w:hAnsi="Arial" w:cs="Arial"/>
            <w:color w:val="008000"/>
            <w:sz w:val="21"/>
            <w:szCs w:val="21"/>
          </w:rPr>
          <w:t>1</w:t>
        </w:r>
      </w:hyperlink>
      <w:r>
        <w:rPr>
          <w:rFonts w:ascii="Arial" w:eastAsia="Times New Roman" w:hAnsi="Arial" w:cs="Arial"/>
          <w:color w:val="333333"/>
          <w:sz w:val="21"/>
          <w:szCs w:val="21"/>
        </w:rPr>
        <w:t>.</w:t>
      </w:r>
      <w:proofErr w:type="gramEnd"/>
    </w:p>
    <w:p w:rsidR="00000000" w:rsidRDefault="006E5F3C">
      <w:pPr>
        <w:pStyle w:val="al"/>
        <w:spacing w:line="345" w:lineRule="atLeast"/>
        <w:rPr>
          <w:rFonts w:ascii="Arial" w:hAnsi="Arial" w:cs="Arial"/>
          <w:color w:val="333333"/>
          <w:sz w:val="21"/>
          <w:szCs w:val="21"/>
        </w:rPr>
      </w:pPr>
      <w:proofErr w:type="gramStart"/>
      <w:r>
        <w:rPr>
          <w:rFonts w:ascii="Arial" w:hAnsi="Arial" w:cs="Arial"/>
          <w:color w:val="333333"/>
          <w:sz w:val="21"/>
          <w:szCs w:val="21"/>
        </w:rPr>
        <w:t xml:space="preserve">În temeiul </w:t>
      </w:r>
      <w:hyperlink r:id="rId6" w:tgtFrame="_blank" w:history="1">
        <w:r>
          <w:rPr>
            <w:rStyle w:val="Hyperlink"/>
            <w:rFonts w:ascii="Arial" w:hAnsi="Arial" w:cs="Arial"/>
            <w:sz w:val="21"/>
            <w:szCs w:val="21"/>
          </w:rPr>
          <w:t>art.</w:t>
        </w:r>
        <w:proofErr w:type="gramEnd"/>
        <w:r>
          <w:rPr>
            <w:rStyle w:val="Hyperlink"/>
            <w:rFonts w:ascii="Arial" w:hAnsi="Arial" w:cs="Arial"/>
            <w:sz w:val="21"/>
            <w:szCs w:val="21"/>
          </w:rPr>
          <w:t xml:space="preserve"> 108</w:t>
        </w:r>
      </w:hyperlink>
      <w:r>
        <w:rPr>
          <w:rFonts w:ascii="Arial" w:hAnsi="Arial" w:cs="Arial"/>
          <w:color w:val="333333"/>
          <w:sz w:val="21"/>
          <w:szCs w:val="21"/>
        </w:rPr>
        <w:t xml:space="preserve"> din Constituția României, republicată</w:t>
      </w:r>
      <w:r>
        <w:rPr>
          <w:rFonts w:ascii="Arial" w:hAnsi="Arial" w:cs="Arial"/>
          <w:color w:val="333333"/>
          <w:sz w:val="21"/>
          <w:szCs w:val="21"/>
        </w:rPr>
        <w:t>,</w:t>
      </w:r>
    </w:p>
    <w:p w:rsidR="00000000" w:rsidRDefault="006E5F3C">
      <w:pPr>
        <w:pStyle w:val="al"/>
        <w:spacing w:line="345" w:lineRule="atLeast"/>
        <w:rPr>
          <w:rFonts w:ascii="Arial" w:hAnsi="Arial" w:cs="Arial"/>
          <w:color w:val="333333"/>
          <w:sz w:val="21"/>
          <w:szCs w:val="21"/>
        </w:rPr>
      </w:pPr>
      <w:proofErr w:type="gramStart"/>
      <w:r>
        <w:rPr>
          <w:rFonts w:ascii="Arial" w:hAnsi="Arial" w:cs="Arial"/>
          <w:color w:val="333333"/>
          <w:sz w:val="21"/>
          <w:szCs w:val="21"/>
        </w:rPr>
        <w:t>Guvernul României adoptă prezenta hotărâre</w:t>
      </w:r>
      <w:r>
        <w:rPr>
          <w:rFonts w:ascii="Arial" w:hAnsi="Arial" w:cs="Arial"/>
          <w:color w:val="333333"/>
          <w:sz w:val="21"/>
          <w:szCs w:val="21"/>
        </w:rPr>
        <w:t>.</w:t>
      </w:r>
      <w:proofErr w:type="gramEnd"/>
    </w:p>
    <w:p w:rsidR="00000000" w:rsidRDefault="006E5F3C">
      <w:pPr>
        <w:pStyle w:val="al"/>
        <w:spacing w:line="345" w:lineRule="atLeast"/>
        <w:rPr>
          <w:rFonts w:ascii="Arial" w:hAnsi="Arial" w:cs="Arial"/>
          <w:color w:val="333333"/>
          <w:sz w:val="21"/>
          <w:szCs w:val="21"/>
        </w:rPr>
      </w:pPr>
      <w:proofErr w:type="gramStart"/>
      <w:r>
        <w:rPr>
          <w:rFonts w:ascii="Arial" w:hAnsi="Arial" w:cs="Arial"/>
          <w:b/>
          <w:bCs/>
          <w:color w:val="333333"/>
          <w:sz w:val="21"/>
          <w:szCs w:val="21"/>
        </w:rPr>
        <w:t>Articol unic.</w:t>
      </w:r>
      <w:proofErr w:type="gramEnd"/>
      <w:r>
        <w:rPr>
          <w:rFonts w:ascii="Arial" w:hAnsi="Arial" w:cs="Arial"/>
          <w:b/>
          <w:bCs/>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 xml:space="preserve">La </w:t>
      </w:r>
      <w:hyperlink r:id="rId7" w:tgtFrame="_blank" w:history="1">
        <w:r>
          <w:rPr>
            <w:rStyle w:val="Hyperlink"/>
            <w:rFonts w:ascii="Arial" w:hAnsi="Arial" w:cs="Arial"/>
            <w:sz w:val="21"/>
            <w:szCs w:val="21"/>
          </w:rPr>
          <w:t>Metodologia</w:t>
        </w:r>
      </w:hyperlink>
      <w:r>
        <w:rPr>
          <w:rFonts w:ascii="Arial" w:hAnsi="Arial" w:cs="Arial"/>
          <w:color w:val="333333"/>
          <w:sz w:val="21"/>
          <w:szCs w:val="21"/>
        </w:rPr>
        <w:t xml:space="preserve"> de evaluare externă, standardele, standardele d</w:t>
      </w:r>
      <w:r>
        <w:rPr>
          <w:rFonts w:ascii="Arial" w:hAnsi="Arial" w:cs="Arial"/>
          <w:color w:val="333333"/>
          <w:sz w:val="21"/>
          <w:szCs w:val="21"/>
        </w:rPr>
        <w:t xml:space="preserve">e referință și lista indicatorilor de performanță a Agenției Române de Asigurare a Calității în Învățământul Superior, aprobată prin Hotărârea Guvernului </w:t>
      </w:r>
      <w:hyperlink r:id="rId8" w:tgtFrame="_blank" w:history="1">
        <w:r>
          <w:rPr>
            <w:rStyle w:val="Hyperlink"/>
            <w:rFonts w:ascii="Arial" w:hAnsi="Arial" w:cs="Arial"/>
            <w:sz w:val="21"/>
            <w:szCs w:val="21"/>
          </w:rPr>
          <w:t xml:space="preserve">nr. </w:t>
        </w:r>
        <w:proofErr w:type="gramStart"/>
        <w:r>
          <w:rPr>
            <w:rStyle w:val="Hyperlink"/>
            <w:rFonts w:ascii="Arial" w:hAnsi="Arial" w:cs="Arial"/>
            <w:sz w:val="21"/>
            <w:szCs w:val="21"/>
          </w:rPr>
          <w:t>1.418</w:t>
        </w:r>
      </w:hyperlink>
      <w:r>
        <w:rPr>
          <w:rFonts w:ascii="Arial" w:hAnsi="Arial" w:cs="Arial"/>
          <w:color w:val="333333"/>
          <w:sz w:val="21"/>
          <w:szCs w:val="21"/>
        </w:rPr>
        <w:t>/2006, publicată în Monitorul Oficial al României, Partea I, nr.</w:t>
      </w:r>
      <w:proofErr w:type="gramEnd"/>
      <w:r>
        <w:rPr>
          <w:rFonts w:ascii="Arial" w:hAnsi="Arial" w:cs="Arial"/>
          <w:color w:val="333333"/>
          <w:sz w:val="21"/>
          <w:szCs w:val="21"/>
        </w:rPr>
        <w:t xml:space="preserve"> 865 </w:t>
      </w:r>
      <w:r>
        <w:rPr>
          <w:rFonts w:ascii="Arial" w:hAnsi="Arial" w:cs="Arial"/>
          <w:color w:val="333333"/>
          <w:sz w:val="21"/>
          <w:szCs w:val="21"/>
        </w:rPr>
        <w:t>din 23 octombrie 2006, Partea I "Principiile asigurării calității în învățământul superior" punctul 1.6 "Terminologie", alineatele 4 și 5 se modifică și vor avea următorul cuprins</w:t>
      </w:r>
      <w:r>
        <w:rPr>
          <w:rFonts w:ascii="Arial" w:hAnsi="Arial" w:cs="Arial"/>
          <w:color w:val="333333"/>
          <w:sz w:val="21"/>
          <w:szCs w:val="21"/>
        </w:rPr>
        <w:t>:</w:t>
      </w:r>
    </w:p>
    <w:p w:rsidR="00000000" w:rsidRDefault="006E5F3C">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p>
    <w:p w:rsidR="00000000" w:rsidRDefault="006E5F3C">
      <w:pPr>
        <w:pStyle w:val="al"/>
        <w:spacing w:line="345" w:lineRule="atLeast"/>
        <w:rPr>
          <w:rFonts w:ascii="Arial" w:hAnsi="Arial" w:cs="Arial"/>
          <w:color w:val="333333"/>
          <w:sz w:val="21"/>
          <w:szCs w:val="21"/>
        </w:rPr>
      </w:pPr>
      <w:r>
        <w:rPr>
          <w:rFonts w:ascii="Arial" w:hAnsi="Arial" w:cs="Arial"/>
          <w:color w:val="333333"/>
          <w:sz w:val="21"/>
          <w:szCs w:val="21"/>
        </w:rPr>
        <w:t>Autorizarea funcționării provizorii a programelor de studii sau/și instit</w:t>
      </w:r>
      <w:r>
        <w:rPr>
          <w:rFonts w:ascii="Arial" w:hAnsi="Arial" w:cs="Arial"/>
          <w:color w:val="333333"/>
          <w:sz w:val="21"/>
          <w:szCs w:val="21"/>
        </w:rPr>
        <w:t xml:space="preserve">uțională </w:t>
      </w:r>
      <w:proofErr w:type="gramStart"/>
      <w:r>
        <w:rPr>
          <w:rFonts w:ascii="Arial" w:hAnsi="Arial" w:cs="Arial"/>
          <w:color w:val="333333"/>
          <w:sz w:val="21"/>
          <w:szCs w:val="21"/>
        </w:rPr>
        <w:t>este</w:t>
      </w:r>
      <w:proofErr w:type="gramEnd"/>
      <w:r>
        <w:rPr>
          <w:rFonts w:ascii="Arial" w:hAnsi="Arial" w:cs="Arial"/>
          <w:color w:val="333333"/>
          <w:sz w:val="21"/>
          <w:szCs w:val="21"/>
        </w:rPr>
        <w:t xml:space="preserve"> prima etapă a procedurii de acreditare și reprezintă rezultatul evaluării externe de către ARACIS pe baza raportului de autoevaluare propus de solicitant. Autorizația de funcționare provizorie este actul care conferă instituției de învățământ</w:t>
      </w:r>
      <w:r>
        <w:rPr>
          <w:rFonts w:ascii="Arial" w:hAnsi="Arial" w:cs="Arial"/>
          <w:color w:val="333333"/>
          <w:sz w:val="21"/>
          <w:szCs w:val="21"/>
        </w:rPr>
        <w:t xml:space="preserve"> superior sau organizației furnizoare de educație dreptul de a desfășura procesul de învățământ și de a organiza, după caz, admiterea într-un program de studii. Autorizația de funcționare provizorie a unui program de studii se acordă, pe baza avizului favo</w:t>
      </w:r>
      <w:r>
        <w:rPr>
          <w:rFonts w:ascii="Arial" w:hAnsi="Arial" w:cs="Arial"/>
          <w:color w:val="333333"/>
          <w:sz w:val="21"/>
          <w:szCs w:val="21"/>
        </w:rPr>
        <w:t xml:space="preserve">rabil al ARACIS și al Ministerului Educației, Cercetării și Tineretului, prin hotărâre a Guvernului, inițiatorul fiind Ministerul Educației, Cercetării și Tineretului, în termen de maximum 90 de zile calendaristice de la </w:t>
      </w:r>
      <w:proofErr w:type="gramStart"/>
      <w:r>
        <w:rPr>
          <w:rFonts w:ascii="Arial" w:hAnsi="Arial" w:cs="Arial"/>
          <w:color w:val="333333"/>
          <w:sz w:val="21"/>
          <w:szCs w:val="21"/>
        </w:rPr>
        <w:t>transmiterea</w:t>
      </w:r>
      <w:proofErr w:type="gramEnd"/>
      <w:r>
        <w:rPr>
          <w:rFonts w:ascii="Arial" w:hAnsi="Arial" w:cs="Arial"/>
          <w:color w:val="333333"/>
          <w:sz w:val="21"/>
          <w:szCs w:val="21"/>
        </w:rPr>
        <w:t xml:space="preserve"> acestuia. Autorizația </w:t>
      </w:r>
      <w:r>
        <w:rPr>
          <w:rFonts w:ascii="Arial" w:hAnsi="Arial" w:cs="Arial"/>
          <w:color w:val="333333"/>
          <w:sz w:val="21"/>
          <w:szCs w:val="21"/>
        </w:rPr>
        <w:t>de funcționare provizorie a unei instituții de învățământ superior se poate acorda, prin hotărâre a Guvernului, cu cel puțin 6 luni înainte de începerea unui nou an universitar, dacă organizația furnizoare de educație a inițiat cel puțin 3 programe de stud</w:t>
      </w:r>
      <w:r>
        <w:rPr>
          <w:rFonts w:ascii="Arial" w:hAnsi="Arial" w:cs="Arial"/>
          <w:color w:val="333333"/>
          <w:sz w:val="21"/>
          <w:szCs w:val="21"/>
        </w:rPr>
        <w:t>iu care au fost propuse și avizate favorabil să funcționeze provizoriu de ARACIS și Ministerul Educației, Cercetării și Tineretului, cu excepția instituțiilor de învățământ superior care organizează numai învățământ superior teologic, care pot fi autorizat</w:t>
      </w:r>
      <w:r>
        <w:rPr>
          <w:rFonts w:ascii="Arial" w:hAnsi="Arial" w:cs="Arial"/>
          <w:color w:val="333333"/>
          <w:sz w:val="21"/>
          <w:szCs w:val="21"/>
        </w:rPr>
        <w:t xml:space="preserve">e să funcționeze provizoriu dacă au inițiat cel puțin </w:t>
      </w:r>
      <w:r>
        <w:rPr>
          <w:rFonts w:ascii="Arial" w:hAnsi="Arial" w:cs="Arial"/>
          <w:color w:val="333333"/>
          <w:sz w:val="21"/>
          <w:szCs w:val="21"/>
        </w:rPr>
        <w:lastRenderedPageBreak/>
        <w:t>un program de studii în domeniul teologic, propus și avizat favorabil să funcționeze provizoriu de către ARACIS și Ministerul Educației, Cercetării și Tineretului</w:t>
      </w:r>
      <w:r>
        <w:rPr>
          <w:rFonts w:ascii="Arial" w:hAnsi="Arial" w:cs="Arial"/>
          <w:color w:val="333333"/>
          <w:sz w:val="21"/>
          <w:szCs w:val="21"/>
        </w:rPr>
        <w:t>.</w:t>
      </w:r>
    </w:p>
    <w:p w:rsidR="00000000" w:rsidRDefault="006E5F3C">
      <w:pPr>
        <w:pStyle w:val="al"/>
        <w:spacing w:line="345" w:lineRule="atLeast"/>
        <w:rPr>
          <w:rFonts w:ascii="Arial" w:hAnsi="Arial" w:cs="Arial"/>
          <w:color w:val="333333"/>
          <w:sz w:val="21"/>
          <w:szCs w:val="21"/>
        </w:rPr>
      </w:pPr>
      <w:r>
        <w:rPr>
          <w:rFonts w:ascii="Arial" w:hAnsi="Arial" w:cs="Arial"/>
          <w:color w:val="333333"/>
          <w:sz w:val="21"/>
          <w:szCs w:val="21"/>
        </w:rPr>
        <w:t xml:space="preserve">Acreditarea </w:t>
      </w:r>
      <w:proofErr w:type="gramStart"/>
      <w:r>
        <w:rPr>
          <w:rFonts w:ascii="Arial" w:hAnsi="Arial" w:cs="Arial"/>
          <w:color w:val="333333"/>
          <w:sz w:val="21"/>
          <w:szCs w:val="21"/>
        </w:rPr>
        <w:t>este</w:t>
      </w:r>
      <w:proofErr w:type="gramEnd"/>
      <w:r>
        <w:rPr>
          <w:rFonts w:ascii="Arial" w:hAnsi="Arial" w:cs="Arial"/>
          <w:color w:val="333333"/>
          <w:sz w:val="21"/>
          <w:szCs w:val="21"/>
        </w:rPr>
        <w:t xml:space="preserve"> acea modalitate de as</w:t>
      </w:r>
      <w:r>
        <w:rPr>
          <w:rFonts w:ascii="Arial" w:hAnsi="Arial" w:cs="Arial"/>
          <w:color w:val="333333"/>
          <w:sz w:val="21"/>
          <w:szCs w:val="21"/>
        </w:rPr>
        <w:t>igurare a calității prin care se certifică respectarea standardelor pentru funcționarea organizației furnizoare de educație și a programelor de studii. Acreditarea se propune și se acordă, pe baza rezultatelor procesului de evaluare externă efectuată de că</w:t>
      </w:r>
      <w:r>
        <w:rPr>
          <w:rFonts w:ascii="Arial" w:hAnsi="Arial" w:cs="Arial"/>
          <w:color w:val="333333"/>
          <w:sz w:val="21"/>
          <w:szCs w:val="21"/>
        </w:rPr>
        <w:t>tre ARACIS, ca recunoaștere a calității academice a unei instituții de învățământ superior sau a unei organizații furnizoare de educație care a fost autorizată să funcționeze provizoriu și care îndeplinește cerințele minime ale standardelor și indicatorilo</w:t>
      </w:r>
      <w:r>
        <w:rPr>
          <w:rFonts w:ascii="Arial" w:hAnsi="Arial" w:cs="Arial"/>
          <w:color w:val="333333"/>
          <w:sz w:val="21"/>
          <w:szCs w:val="21"/>
        </w:rPr>
        <w:t xml:space="preserve">r de performanță privind calitatea educației. </w:t>
      </w:r>
      <w:proofErr w:type="gramStart"/>
      <w:r>
        <w:rPr>
          <w:rFonts w:ascii="Arial" w:hAnsi="Arial" w:cs="Arial"/>
          <w:color w:val="333333"/>
          <w:sz w:val="21"/>
          <w:szCs w:val="21"/>
        </w:rPr>
        <w:t>Acreditarea unui program de studii se face prin hotărâre a Guvernului inițiată de Ministerul Educației, Cercetării și Tineretului, pe baza avizului ARACIS, în termen de maximum 90 de zile calendaristice de la t</w:t>
      </w:r>
      <w:r>
        <w:rPr>
          <w:rFonts w:ascii="Arial" w:hAnsi="Arial" w:cs="Arial"/>
          <w:color w:val="333333"/>
          <w:sz w:val="21"/>
          <w:szCs w:val="21"/>
        </w:rPr>
        <w:t>ransmiterea acestuia.</w:t>
      </w:r>
      <w:proofErr w:type="gramEnd"/>
      <w:r>
        <w:rPr>
          <w:rFonts w:ascii="Arial" w:hAnsi="Arial" w:cs="Arial"/>
          <w:color w:val="333333"/>
          <w:sz w:val="21"/>
          <w:szCs w:val="21"/>
        </w:rPr>
        <w:t xml:space="preserve"> Acreditarea unei instituții de învățământ superior, indiferent de denumire: universitate, academie de studii, institut, școală sau organizație furnizoare de educație, se face prin lege, promovată de Guvern, la inițiativa Ministerului </w:t>
      </w:r>
      <w:r>
        <w:rPr>
          <w:rFonts w:ascii="Arial" w:hAnsi="Arial" w:cs="Arial"/>
          <w:color w:val="333333"/>
          <w:sz w:val="21"/>
          <w:szCs w:val="21"/>
        </w:rPr>
        <w:t>Educației, Cercetării și Tineretului, pe baza avizului ARACIS. Proiectul legii de acreditare a unei instituții de învățământ superior poate fi inițiat de către Ministerul Educației, Cercetării și Tineretului numai dacă instituția are cel puțin 3 programe d</w:t>
      </w:r>
      <w:r>
        <w:rPr>
          <w:rFonts w:ascii="Arial" w:hAnsi="Arial" w:cs="Arial"/>
          <w:color w:val="333333"/>
          <w:sz w:val="21"/>
          <w:szCs w:val="21"/>
        </w:rPr>
        <w:t>e studii propuse de ARACIS și avizate de Ministerul Educației, Cercetării și Tineretului pentru acreditare, cu excepția instituțiilor de învățământ superior care organizează numai învățământ superior teologic, pentru care proiectul legii de acreditare poat</w:t>
      </w:r>
      <w:r>
        <w:rPr>
          <w:rFonts w:ascii="Arial" w:hAnsi="Arial" w:cs="Arial"/>
          <w:color w:val="333333"/>
          <w:sz w:val="21"/>
          <w:szCs w:val="21"/>
        </w:rPr>
        <w:t>e fi inițiat dacă instituția are cel puțin un program de studii universitare de licență în domeniul teologic propus de ARACIS și avizat de Ministerul Educației, Cercetării și Tineretului pentru acreditare. Instituțiile de învățământ superior acreditate sun</w:t>
      </w:r>
      <w:r>
        <w:rPr>
          <w:rFonts w:ascii="Arial" w:hAnsi="Arial" w:cs="Arial"/>
          <w:color w:val="333333"/>
          <w:sz w:val="21"/>
          <w:szCs w:val="21"/>
        </w:rPr>
        <w:t>t integrate în sistemul de învățământ național și au dreptul de a elibera diplome, certificate și alte acte de studii, recunoscute de Ministerul Educației, Cercetării și Tineretului, și de a organiza examenele prin care se finalizează programul de studii u</w:t>
      </w:r>
      <w:r>
        <w:rPr>
          <w:rFonts w:ascii="Arial" w:hAnsi="Arial" w:cs="Arial"/>
          <w:color w:val="333333"/>
          <w:sz w:val="21"/>
          <w:szCs w:val="21"/>
        </w:rPr>
        <w:t>niversitare de licență, masterat și/sau doctorat.</w:t>
      </w:r>
      <w:r>
        <w:rPr>
          <w:rFonts w:ascii="Arial" w:hAnsi="Arial" w:cs="Arial"/>
          <w:color w:val="333333"/>
          <w:sz w:val="21"/>
          <w:szCs w:val="21"/>
        </w:rPr>
        <w:t>"</w:t>
      </w:r>
    </w:p>
    <w:p w:rsidR="00000000" w:rsidRDefault="006E5F3C">
      <w:pPr>
        <w:spacing w:line="345" w:lineRule="atLeast"/>
        <w:jc w:val="both"/>
        <w:rPr>
          <w:rFonts w:ascii="Arial" w:eastAsia="Times New Roman" w:hAnsi="Arial" w:cs="Arial"/>
          <w:color w:val="333333"/>
          <w:sz w:val="21"/>
          <w:szCs w:val="21"/>
        </w:rPr>
      </w:pPr>
    </w:p>
    <w:p w:rsidR="00000000" w:rsidRDefault="006E5F3C">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2475" w:type="dxa"/>
        <w:jc w:val="center"/>
        <w:tblCellMar>
          <w:top w:w="15" w:type="dxa"/>
          <w:left w:w="15" w:type="dxa"/>
          <w:bottom w:w="15" w:type="dxa"/>
          <w:right w:w="15" w:type="dxa"/>
        </w:tblCellMar>
        <w:tblLook w:val="04A0" w:firstRow="1" w:lastRow="0" w:firstColumn="1" w:lastColumn="0" w:noHBand="0" w:noVBand="1"/>
      </w:tblPr>
      <w:tblGrid>
        <w:gridCol w:w="6"/>
        <w:gridCol w:w="2469"/>
      </w:tblGrid>
      <w:tr w:rsidR="00000000">
        <w:trPr>
          <w:trHeight w:val="1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
                <w:szCs w:val="21"/>
              </w:rPr>
            </w:pPr>
          </w:p>
        </w:tc>
        <w:tc>
          <w:tcPr>
            <w:tcW w:w="0" w:type="auto"/>
            <w:hideMark/>
          </w:tcPr>
          <w:p w:rsidR="00000000" w:rsidRDefault="006E5F3C">
            <w:pPr>
              <w:spacing w:line="345" w:lineRule="atLeast"/>
              <w:rPr>
                <w:rFonts w:ascii="Arial" w:eastAsia="Times New Roman" w:hAnsi="Arial" w:cs="Arial"/>
                <w:color w:val="333333"/>
                <w:sz w:val="2"/>
                <w:szCs w:val="21"/>
              </w:rPr>
            </w:pPr>
          </w:p>
        </w:tc>
      </w:tr>
      <w:tr w:rsidR="00000000">
        <w:trPr>
          <w:trHeight w:val="34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PRIM-MINISTRU</w:t>
            </w:r>
          </w:p>
        </w:tc>
      </w:tr>
      <w:tr w:rsidR="00000000">
        <w:trPr>
          <w:trHeight w:val="360"/>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CĂLIN POPESCU-TĂRICEANU</w:t>
            </w:r>
          </w:p>
        </w:tc>
      </w:tr>
    </w:tbl>
    <w:p w:rsidR="00000000" w:rsidRDefault="006E5F3C">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p w:rsidR="00000000" w:rsidRDefault="006E5F3C">
      <w:pPr>
        <w:spacing w:line="345" w:lineRule="atLeast"/>
        <w:jc w:val="both"/>
        <w:rPr>
          <w:rFonts w:ascii="Arial" w:eastAsia="Times New Roman" w:hAnsi="Arial" w:cs="Arial"/>
          <w:color w:val="333333"/>
          <w:sz w:val="21"/>
          <w:szCs w:val="21"/>
        </w:rPr>
      </w:pPr>
    </w:p>
    <w:p w:rsidR="00000000" w:rsidRDefault="006E5F3C">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lastRenderedPageBreak/>
        <w:br/>
      </w:r>
    </w:p>
    <w:tbl>
      <w:tblPr>
        <w:tblW w:w="3720" w:type="dxa"/>
        <w:jc w:val="center"/>
        <w:tblCellMar>
          <w:top w:w="15" w:type="dxa"/>
          <w:left w:w="15" w:type="dxa"/>
          <w:bottom w:w="15" w:type="dxa"/>
          <w:right w:w="15" w:type="dxa"/>
        </w:tblCellMar>
        <w:tblLook w:val="04A0" w:firstRow="1" w:lastRow="0" w:firstColumn="1" w:lastColumn="0" w:noHBand="0" w:noVBand="1"/>
      </w:tblPr>
      <w:tblGrid>
        <w:gridCol w:w="6"/>
        <w:gridCol w:w="3714"/>
      </w:tblGrid>
      <w:tr w:rsidR="00000000">
        <w:trPr>
          <w:trHeight w:val="1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
                <w:szCs w:val="21"/>
              </w:rPr>
            </w:pPr>
          </w:p>
        </w:tc>
        <w:tc>
          <w:tcPr>
            <w:tcW w:w="0" w:type="auto"/>
            <w:hideMark/>
          </w:tcPr>
          <w:p w:rsidR="00000000" w:rsidRDefault="006E5F3C">
            <w:pPr>
              <w:spacing w:line="345" w:lineRule="atLeast"/>
              <w:rPr>
                <w:rFonts w:ascii="Arial" w:eastAsia="Times New Roman" w:hAnsi="Arial" w:cs="Arial"/>
                <w:color w:val="333333"/>
                <w:sz w:val="2"/>
                <w:szCs w:val="21"/>
              </w:rPr>
            </w:pPr>
          </w:p>
        </w:tc>
      </w:tr>
      <w:tr w:rsidR="00000000">
        <w:trPr>
          <w:trHeight w:val="34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u w:val="single"/>
              </w:rPr>
              <w:t>Contrasemnează:</w:t>
            </w:r>
          </w:p>
        </w:tc>
      </w:tr>
      <w:tr w:rsidR="00000000">
        <w:trPr>
          <w:trHeight w:val="34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Ministrul educației, cercetării și tineretului,</w:t>
            </w:r>
          </w:p>
        </w:tc>
      </w:tr>
      <w:tr w:rsidR="00000000">
        <w:trPr>
          <w:trHeight w:val="34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Anton Anton</w:t>
            </w:r>
          </w:p>
        </w:tc>
      </w:tr>
      <w:tr w:rsidR="00000000">
        <w:trPr>
          <w:trHeight w:val="34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 Ministrul muncii, familiei și egalității de șanse,</w:t>
            </w:r>
          </w:p>
        </w:tc>
      </w:tr>
      <w:tr w:rsidR="00000000">
        <w:trPr>
          <w:trHeight w:val="34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Mariana Câmpeanu</w:t>
            </w:r>
          </w:p>
        </w:tc>
      </w:tr>
      <w:tr w:rsidR="00000000">
        <w:trPr>
          <w:trHeight w:val="34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 Ministrul economiei și finanțelor,</w:t>
            </w:r>
          </w:p>
        </w:tc>
      </w:tr>
      <w:tr w:rsidR="00000000">
        <w:trPr>
          <w:trHeight w:val="345"/>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Eugen Teodorovici,</w:t>
            </w:r>
          </w:p>
        </w:tc>
      </w:tr>
      <w:tr w:rsidR="00000000">
        <w:trPr>
          <w:trHeight w:val="360"/>
          <w:jc w:val="center"/>
        </w:trPr>
        <w:tc>
          <w:tcPr>
            <w:tcW w:w="0" w:type="auto"/>
            <w:tcMar>
              <w:top w:w="0" w:type="dxa"/>
              <w:left w:w="0" w:type="dxa"/>
              <w:bottom w:w="0" w:type="dxa"/>
              <w:right w:w="0" w:type="dxa"/>
            </w:tcMar>
            <w:hideMark/>
          </w:tcPr>
          <w:p w:rsidR="00000000" w:rsidRDefault="006E5F3C">
            <w:pPr>
              <w:spacing w:line="345" w:lineRule="atLeast"/>
              <w:rPr>
                <w:rFonts w:ascii="Arial" w:eastAsia="Times New Roman" w:hAnsi="Arial" w:cs="Arial"/>
                <w:color w:val="333333"/>
                <w:sz w:val="21"/>
                <w:szCs w:val="21"/>
              </w:rPr>
            </w:pPr>
          </w:p>
        </w:tc>
        <w:tc>
          <w:tcPr>
            <w:tcW w:w="0" w:type="auto"/>
            <w:tcBorders>
              <w:top w:val="nil"/>
              <w:left w:val="nil"/>
              <w:bottom w:val="nil"/>
              <w:right w:val="nil"/>
            </w:tcBorders>
            <w:hideMark/>
          </w:tcPr>
          <w:p w:rsidR="00000000" w:rsidRDefault="006E5F3C">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secretar de stat</w:t>
            </w:r>
          </w:p>
        </w:tc>
      </w:tr>
    </w:tbl>
    <w:p w:rsidR="00000000" w:rsidRDefault="006E5F3C">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p w:rsidR="00000000" w:rsidRDefault="006E5F3C">
      <w:pPr>
        <w:pStyle w:val="al"/>
        <w:spacing w:line="345" w:lineRule="atLeast"/>
        <w:rPr>
          <w:rFonts w:ascii="Arial" w:hAnsi="Arial" w:cs="Arial"/>
          <w:color w:val="333333"/>
          <w:sz w:val="21"/>
          <w:szCs w:val="21"/>
        </w:rPr>
      </w:pPr>
      <w:proofErr w:type="gramStart"/>
      <w:r>
        <w:rPr>
          <w:rFonts w:ascii="Arial" w:hAnsi="Arial" w:cs="Arial"/>
          <w:color w:val="333333"/>
          <w:sz w:val="21"/>
          <w:szCs w:val="21"/>
        </w:rPr>
        <w:t>București, 19 noiembrie 2008</w:t>
      </w:r>
      <w:r>
        <w:rPr>
          <w:rFonts w:ascii="Arial" w:hAnsi="Arial" w:cs="Arial"/>
          <w:color w:val="333333"/>
          <w:sz w:val="21"/>
          <w:szCs w:val="21"/>
        </w:rPr>
        <w:t>.</w:t>
      </w:r>
      <w:proofErr w:type="gramEnd"/>
    </w:p>
    <w:p w:rsidR="00000000" w:rsidRDefault="006E5F3C">
      <w:pPr>
        <w:pStyle w:val="al"/>
        <w:spacing w:line="345" w:lineRule="atLeast"/>
        <w:rPr>
          <w:rFonts w:ascii="Arial" w:hAnsi="Arial" w:cs="Arial"/>
          <w:color w:val="333333"/>
          <w:sz w:val="21"/>
          <w:szCs w:val="21"/>
        </w:rPr>
      </w:pPr>
      <w:proofErr w:type="gramStart"/>
      <w:r>
        <w:rPr>
          <w:rFonts w:ascii="Arial" w:hAnsi="Arial" w:cs="Arial"/>
          <w:color w:val="333333"/>
          <w:sz w:val="21"/>
          <w:szCs w:val="21"/>
        </w:rPr>
        <w:t>Nr. 1.512</w:t>
      </w:r>
      <w:r>
        <w:rPr>
          <w:rFonts w:ascii="Arial" w:hAnsi="Arial" w:cs="Arial"/>
          <w:color w:val="333333"/>
          <w:sz w:val="21"/>
          <w:szCs w:val="21"/>
        </w:rPr>
        <w:t>.</w:t>
      </w:r>
      <w:proofErr w:type="gramEnd"/>
    </w:p>
    <w:p w:rsidR="00F41367" w:rsidRDefault="006E5F3C">
      <w:r>
        <w:rPr>
          <w:rFonts w:ascii="Arial" w:hAnsi="Arial" w:cs="Arial"/>
          <w:color w:val="333333"/>
          <w:sz w:val="21"/>
          <w:szCs w:val="21"/>
        </w:rPr>
        <w:pict w14:anchorId="122EA311"/>
      </w:r>
    </w:p>
    <w:sectPr w:rsidR="00F4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67"/>
    <w:rsid w:val="006E5F3C"/>
    <w:rsid w:val="00F4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141754">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he4tgmzv/hotararea-nr-1418-2006-pentru-aprobarea-metodologiei-de-evaluare-externa-a-standardelor-a-standardelor-de-referinta-si-a-listei-indicatorilor-de-performanta-a-agentiei-romane-de-asigurare-a-calitatii-?d=2021-03-15" TargetMode="External"/><Relationship Id="rId3" Type="http://schemas.openxmlformats.org/officeDocument/2006/relationships/settings" Target="settings.xml"/><Relationship Id="rId7" Type="http://schemas.openxmlformats.org/officeDocument/2006/relationships/hyperlink" Target="http://lege5.ro/App/Document/geydamrvha/metodologia-de-evaluare-externa-standardele-standardele-de-referinta-si-lista-indicatorilor-de-performanta-a-agentiei-romane-de-asigurare-a-calitatii-in-invatamantul-superior-din-11102006?d=2021-03-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e5.ro/App/Document/gq4deojv/constitutia-romaniei-republicata-in-2003?d=2021-03-15" TargetMode="External"/><Relationship Id="rId5" Type="http://schemas.openxmlformats.org/officeDocument/2006/relationships/hyperlink" Target="dataIncarc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Dănăilă</dc:creator>
  <cp:lastModifiedBy>Simona Dănăilă</cp:lastModifiedBy>
  <cp:revision>2</cp:revision>
  <dcterms:created xsi:type="dcterms:W3CDTF">2021-03-15T11:48:00Z</dcterms:created>
  <dcterms:modified xsi:type="dcterms:W3CDTF">2021-03-15T11:48:00Z</dcterms:modified>
</cp:coreProperties>
</file>