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69BC" w14:textId="77777777" w:rsidR="004139AD" w:rsidRPr="006F23C0" w:rsidRDefault="004139AD" w:rsidP="004139AD">
      <w:pPr>
        <w:widowControl w:val="0"/>
        <w:autoSpaceDE w:val="0"/>
        <w:autoSpaceDN w:val="0"/>
        <w:spacing w:before="240" w:after="240" w:line="240" w:lineRule="auto"/>
        <w:jc w:val="right"/>
        <w:outlineLvl w:val="0"/>
        <w:rPr>
          <w:rFonts w:ascii="Arial Nova Light" w:eastAsia="Calibri Light" w:hAnsi="Arial Nova Light" w:cs="Calibri Light"/>
          <w:b/>
          <w:i/>
          <w:iCs/>
          <w:color w:val="007E39"/>
          <w:sz w:val="24"/>
          <w:szCs w:val="24"/>
          <w:lang w:bidi="en-US"/>
        </w:rPr>
      </w:pPr>
      <w:bookmarkStart w:id="0" w:name="_Hlk142375088"/>
      <w:r w:rsidRPr="006F23C0">
        <w:rPr>
          <w:rFonts w:ascii="Arial Nova Light" w:eastAsia="Calibri Light" w:hAnsi="Arial Nova Light" w:cs="Calibri Light"/>
          <w:b/>
          <w:i/>
          <w:iCs/>
          <w:color w:val="007E39"/>
          <w:sz w:val="24"/>
          <w:szCs w:val="24"/>
          <w:lang w:bidi="en-US"/>
        </w:rPr>
        <w:t>Anexa 3</w:t>
      </w:r>
    </w:p>
    <w:p w14:paraId="657257D7" w14:textId="50B4912C" w:rsidR="007F4CAE" w:rsidRDefault="007F4CAE" w:rsidP="007F4CAE">
      <w:pPr>
        <w:widowControl w:val="0"/>
        <w:autoSpaceDE w:val="0"/>
        <w:autoSpaceDN w:val="0"/>
        <w:spacing w:before="240" w:after="120" w:line="240" w:lineRule="auto"/>
        <w:outlineLvl w:val="0"/>
        <w:rPr>
          <w:rFonts w:ascii="Arial Nova Light" w:eastAsia="Calibri Light" w:hAnsi="Arial Nova Light" w:cs="Calibri Light"/>
          <w:sz w:val="20"/>
          <w:szCs w:val="24"/>
          <w:lang w:bidi="en-US"/>
        </w:rPr>
      </w:pPr>
      <w:r w:rsidRPr="007F4CAE">
        <w:rPr>
          <w:rFonts w:ascii="Arial Nova Light" w:eastAsia="Calibri Light" w:hAnsi="Arial Nova Light" w:cs="Calibri Light"/>
          <w:sz w:val="20"/>
          <w:szCs w:val="24"/>
          <w:lang w:bidi="en-US"/>
        </w:rPr>
        <w:t>Nr.</w:t>
      </w:r>
      <w:r>
        <w:rPr>
          <w:rFonts w:ascii="Arial Nova Light" w:eastAsia="Calibri Light" w:hAnsi="Arial Nova Light" w:cs="Calibri Light"/>
          <w:sz w:val="20"/>
          <w:szCs w:val="24"/>
          <w:lang w:bidi="en-US"/>
        </w:rPr>
        <w:t xml:space="preserve"> </w:t>
      </w:r>
      <w:r w:rsidRPr="007F4CAE">
        <w:rPr>
          <w:rFonts w:ascii="Arial Nova Light" w:eastAsia="Calibri Light" w:hAnsi="Arial Nova Light" w:cs="Calibri Light"/>
          <w:sz w:val="20"/>
          <w:szCs w:val="24"/>
          <w:lang w:bidi="en-US"/>
        </w:rPr>
        <w:t>înreg. .... / data ....</w:t>
      </w:r>
    </w:p>
    <w:p w14:paraId="0E7BA213" w14:textId="1AC60BF7" w:rsidR="00CA0EA8" w:rsidRPr="00D31B7F" w:rsidRDefault="00701AF8" w:rsidP="00D31B7F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 Nova Light" w:eastAsia="Calibri Light" w:hAnsi="Arial Nova Light" w:cs="Calibri Light"/>
          <w:b/>
          <w:color w:val="007E39"/>
          <w:sz w:val="28"/>
          <w:szCs w:val="24"/>
          <w:lang w:bidi="en-US"/>
        </w:rPr>
      </w:pPr>
      <w:r w:rsidRPr="00A07651">
        <w:rPr>
          <w:rFonts w:ascii="Arial Nova Light" w:eastAsia="Calibri Light" w:hAnsi="Arial Nova Light" w:cs="Calibri Light"/>
          <w:b/>
          <w:color w:val="007E39"/>
          <w:sz w:val="28"/>
          <w:szCs w:val="24"/>
          <w:lang w:bidi="en-US"/>
        </w:rPr>
        <w:t>Cerere de declanșare a procedurii de evaluare externă a calității educației</w:t>
      </w:r>
      <w:r w:rsidR="00537114">
        <w:rPr>
          <w:rStyle w:val="Referinnotdesubsol"/>
          <w:rFonts w:ascii="Arial Nova Light" w:eastAsia="Calibri Light" w:hAnsi="Arial Nova Light" w:cs="Calibri Light"/>
          <w:b/>
          <w:color w:val="008000"/>
          <w:sz w:val="28"/>
          <w:szCs w:val="24"/>
          <w:lang w:bidi="en-US"/>
        </w:rPr>
        <w:footnoteReference w:id="1"/>
      </w: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5239"/>
      </w:tblGrid>
      <w:tr w:rsidR="006B13FC" w:rsidRPr="007F4CAE" w14:paraId="554DB5D8" w14:textId="77777777" w:rsidTr="00127A4F">
        <w:tc>
          <w:tcPr>
            <w:tcW w:w="3715" w:type="dxa"/>
            <w:vAlign w:val="center"/>
          </w:tcPr>
          <w:bookmarkEnd w:id="0"/>
          <w:p w14:paraId="40B836C4" w14:textId="02FCABD8" w:rsidR="006B13FC" w:rsidRPr="007F4CAE" w:rsidRDefault="00347E5D" w:rsidP="00FD3357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7F4CAE">
              <w:rPr>
                <w:rFonts w:ascii="Arial Nova Light" w:hAnsi="Arial Nova Light" w:cs="Times New Roman"/>
                <w:b/>
                <w:lang w:eastAsia="ar-SA"/>
              </w:rPr>
              <w:t>Procedura</w:t>
            </w:r>
          </w:p>
        </w:tc>
        <w:tc>
          <w:tcPr>
            <w:tcW w:w="5239" w:type="dxa"/>
            <w:vAlign w:val="center"/>
          </w:tcPr>
          <w:p w14:paraId="159FB863" w14:textId="5AF89A68" w:rsidR="00127A4F" w:rsidRPr="00127A4F" w:rsidRDefault="009F1058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bCs/>
                <w:lang w:eastAsia="ar-SA"/>
              </w:rPr>
            </w:pPr>
            <w:r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Aut</w:t>
            </w:r>
            <w:r w:rsidR="003F1D13"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orizare de funcționare provizori</w:t>
            </w:r>
            <w:r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e</w:t>
            </w:r>
            <w:r w:rsidR="00127A4F"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/</w:t>
            </w:r>
          </w:p>
          <w:p w14:paraId="1A82D3FB" w14:textId="0E487DA6" w:rsidR="00127A4F" w:rsidRPr="00127A4F" w:rsidRDefault="009F1058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bCs/>
                <w:lang w:eastAsia="ar-SA"/>
              </w:rPr>
            </w:pPr>
            <w:r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Acreditare</w:t>
            </w:r>
            <w:r w:rsidR="00127A4F"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/</w:t>
            </w:r>
          </w:p>
          <w:p w14:paraId="7619C2A9" w14:textId="4C6F0AA8" w:rsidR="006B13FC" w:rsidRPr="007F4CAE" w:rsidRDefault="009F1058" w:rsidP="00127A4F">
            <w:pPr>
              <w:pStyle w:val="Frspaiere"/>
              <w:jc w:val="center"/>
              <w:rPr>
                <w:rFonts w:ascii="Arial Nova Light" w:hAnsi="Arial Nova Light" w:cs="Times New Roman"/>
                <w:lang w:eastAsia="ar-SA"/>
              </w:rPr>
            </w:pPr>
            <w:r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 xml:space="preserve">Menținerea </w:t>
            </w:r>
            <w:r w:rsidR="00127A4F"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a</w:t>
            </w:r>
            <w:r w:rsidRPr="00127A4F">
              <w:rPr>
                <w:rFonts w:ascii="Arial Nova Light" w:hAnsi="Arial Nova Light" w:cs="Times New Roman"/>
                <w:b/>
                <w:bCs/>
                <w:lang w:eastAsia="ar-SA"/>
              </w:rPr>
              <w:t>creditării</w:t>
            </w:r>
          </w:p>
        </w:tc>
      </w:tr>
      <w:tr w:rsidR="00347E5D" w:rsidRPr="007F4CAE" w14:paraId="77D1A2FF" w14:textId="77777777" w:rsidTr="00127A4F">
        <w:tc>
          <w:tcPr>
            <w:tcW w:w="3715" w:type="dxa"/>
            <w:vAlign w:val="center"/>
          </w:tcPr>
          <w:p w14:paraId="3136AAC0" w14:textId="65BCB3D9" w:rsidR="00347E5D" w:rsidRPr="007F4CAE" w:rsidRDefault="003F1D13" w:rsidP="00FD3357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3F1D13">
              <w:rPr>
                <w:rFonts w:ascii="Arial Nova Light" w:hAnsi="Arial Nova Light" w:cs="Times New Roman"/>
                <w:b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239" w:type="dxa"/>
            <w:vAlign w:val="center"/>
          </w:tcPr>
          <w:p w14:paraId="194143C5" w14:textId="77777777" w:rsidR="00347E5D" w:rsidRPr="007F4CAE" w:rsidRDefault="00347E5D" w:rsidP="00FD3357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7F4CAE" w14:paraId="317A4B18" w14:textId="77777777" w:rsidTr="00127A4F">
        <w:tc>
          <w:tcPr>
            <w:tcW w:w="3715" w:type="dxa"/>
            <w:vAlign w:val="center"/>
          </w:tcPr>
          <w:p w14:paraId="21460167" w14:textId="79EBC929" w:rsidR="006B13FC" w:rsidRPr="007F4CAE" w:rsidRDefault="006B13FC" w:rsidP="00FD3357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3368C7">
              <w:rPr>
                <w:rFonts w:ascii="Arial Nova Light" w:hAnsi="Arial Nova Light" w:cs="Times New Roman"/>
                <w:b/>
                <w:lang w:eastAsia="ar-SA"/>
              </w:rPr>
              <w:t>Domeniul</w:t>
            </w:r>
            <w:r w:rsidR="003753F5" w:rsidRPr="003368C7">
              <w:rPr>
                <w:rFonts w:ascii="Arial Nova Light" w:hAnsi="Arial Nova Light" w:cs="Times New Roman"/>
                <w:b/>
                <w:lang w:eastAsia="ar-SA"/>
              </w:rPr>
              <w:t xml:space="preserve"> de </w:t>
            </w:r>
            <w:r w:rsidR="00CA0EA8" w:rsidRPr="003368C7">
              <w:rPr>
                <w:rFonts w:ascii="Arial Nova Light" w:hAnsi="Arial Nova Light" w:cs="Times New Roman"/>
                <w:b/>
                <w:lang w:eastAsia="ar-SA"/>
              </w:rPr>
              <w:t xml:space="preserve">studii universitare de </w:t>
            </w:r>
            <w:r w:rsidR="009C4701" w:rsidRPr="003368C7">
              <w:rPr>
                <w:rFonts w:ascii="Arial Nova Light" w:hAnsi="Arial Nova Light" w:cs="Times New Roman"/>
                <w:b/>
                <w:lang w:eastAsia="ar-SA"/>
              </w:rPr>
              <w:t>masterat</w:t>
            </w:r>
            <w:r w:rsidR="001F2A9E" w:rsidRPr="003368C7">
              <w:rPr>
                <w:rFonts w:ascii="Arial Nova Light" w:hAnsi="Arial Nova Light" w:cs="Times New Roman"/>
                <w:b/>
                <w:lang w:eastAsia="ar-SA"/>
              </w:rPr>
              <w:t xml:space="preserve"> (D</w:t>
            </w:r>
            <w:r w:rsidR="00CA0EA8" w:rsidRPr="003368C7">
              <w:rPr>
                <w:rFonts w:ascii="Arial Nova Light" w:hAnsi="Arial Nova Light" w:cs="Times New Roman"/>
                <w:b/>
                <w:lang w:eastAsia="ar-SA"/>
              </w:rPr>
              <w:t>SU</w:t>
            </w:r>
            <w:r w:rsidR="009C4701" w:rsidRPr="003368C7">
              <w:rPr>
                <w:rFonts w:ascii="Arial Nova Light" w:hAnsi="Arial Nova Light" w:cs="Times New Roman"/>
                <w:b/>
                <w:lang w:eastAsia="ar-SA"/>
              </w:rPr>
              <w:t>M</w:t>
            </w:r>
            <w:r w:rsidR="001F2A9E" w:rsidRPr="003368C7">
              <w:rPr>
                <w:rFonts w:ascii="Arial Nova Light" w:hAnsi="Arial Nova Light" w:cs="Times New Roman"/>
                <w:b/>
                <w:lang w:eastAsia="ar-SA"/>
              </w:rPr>
              <w:t>)</w:t>
            </w:r>
          </w:p>
        </w:tc>
        <w:tc>
          <w:tcPr>
            <w:tcW w:w="5239" w:type="dxa"/>
            <w:vAlign w:val="center"/>
          </w:tcPr>
          <w:p w14:paraId="15B08F68" w14:textId="100C4DDA" w:rsidR="006B13FC" w:rsidRPr="007F4CAE" w:rsidRDefault="006B13FC" w:rsidP="00610D2E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7F4CAE" w14:paraId="74735C78" w14:textId="77777777" w:rsidTr="00127A4F">
        <w:tc>
          <w:tcPr>
            <w:tcW w:w="3715" w:type="dxa"/>
            <w:vAlign w:val="center"/>
          </w:tcPr>
          <w:p w14:paraId="7826C1E5" w14:textId="77777777" w:rsidR="007F4CAE" w:rsidRPr="007F4CAE" w:rsidRDefault="007F4CAE" w:rsidP="00906E20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7F4CAE">
              <w:rPr>
                <w:rFonts w:ascii="Arial Nova Light" w:hAnsi="Arial Nova Light" w:cs="Times New Roman"/>
                <w:b/>
                <w:lang w:eastAsia="ar-SA"/>
              </w:rPr>
              <w:t>Data comunicării Hotărârii Consiliului ARACIS emisă pentru ultima procedură de evaluare externă a calității educației</w:t>
            </w:r>
            <w:r w:rsidRPr="007F4CAE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2"/>
            </w:r>
          </w:p>
        </w:tc>
        <w:tc>
          <w:tcPr>
            <w:tcW w:w="5239" w:type="dxa"/>
            <w:vAlign w:val="center"/>
          </w:tcPr>
          <w:p w14:paraId="01E9767D" w14:textId="77777777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7F4CAE" w14:paraId="650E9660" w14:textId="77777777" w:rsidTr="00127A4F">
        <w:tc>
          <w:tcPr>
            <w:tcW w:w="3715" w:type="dxa"/>
            <w:vAlign w:val="center"/>
          </w:tcPr>
          <w:p w14:paraId="08AF573E" w14:textId="77777777" w:rsidR="007F4CAE" w:rsidRPr="007F4CAE" w:rsidRDefault="007F4CAE" w:rsidP="00906E20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7F4CAE">
              <w:rPr>
                <w:rFonts w:ascii="Arial Nova Light" w:hAnsi="Arial Nova Light" w:cs="Times New Roman"/>
                <w:b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239" w:type="dxa"/>
            <w:vAlign w:val="center"/>
          </w:tcPr>
          <w:p w14:paraId="49B2A271" w14:textId="77777777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7F4CAE" w14:paraId="09DC3858" w14:textId="77777777" w:rsidTr="00127A4F">
        <w:tc>
          <w:tcPr>
            <w:tcW w:w="3715" w:type="dxa"/>
            <w:vAlign w:val="center"/>
          </w:tcPr>
          <w:p w14:paraId="7BABCC18" w14:textId="77777777" w:rsidR="007F4CAE" w:rsidRPr="007F4CAE" w:rsidRDefault="007F4CAE" w:rsidP="00906E20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7F4CAE">
              <w:rPr>
                <w:rFonts w:ascii="Arial Nova Light" w:hAnsi="Arial Nova Light" w:cs="Times New Roman"/>
                <w:b/>
                <w:lang w:eastAsia="ar-SA"/>
              </w:rPr>
              <w:t>Data primirii informării din partea Ministerului Educației și Cercetării</w:t>
            </w:r>
            <w:r w:rsidRPr="007F4CAE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3"/>
            </w:r>
          </w:p>
        </w:tc>
        <w:tc>
          <w:tcPr>
            <w:tcW w:w="5239" w:type="dxa"/>
            <w:vAlign w:val="center"/>
          </w:tcPr>
          <w:p w14:paraId="08C1B227" w14:textId="77777777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7F4CAE" w14:paraId="6DB882B8" w14:textId="77777777" w:rsidTr="00127A4F">
        <w:tc>
          <w:tcPr>
            <w:tcW w:w="3715" w:type="dxa"/>
            <w:vAlign w:val="center"/>
          </w:tcPr>
          <w:p w14:paraId="2B9795D5" w14:textId="1B466DD2" w:rsidR="007F4CAE" w:rsidRPr="007F4CAE" w:rsidRDefault="007F4CAE" w:rsidP="00906E20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7F4CAE">
              <w:rPr>
                <w:rFonts w:ascii="Arial Nova Light" w:hAnsi="Arial Nova Light" w:cs="Times New Roman"/>
                <w:b/>
                <w:lang w:eastAsia="ar-SA"/>
              </w:rPr>
              <w:t>Persoana de contact</w:t>
            </w:r>
          </w:p>
        </w:tc>
        <w:tc>
          <w:tcPr>
            <w:tcW w:w="5239" w:type="dxa"/>
            <w:vAlign w:val="center"/>
          </w:tcPr>
          <w:p w14:paraId="7E4E7A5F" w14:textId="77777777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  <w:r w:rsidRPr="007F4CAE">
              <w:rPr>
                <w:rFonts w:ascii="Arial Nova Light" w:hAnsi="Arial Nova Light" w:cs="Times New Roman"/>
                <w:lang w:eastAsia="ar-SA"/>
              </w:rPr>
              <w:t>Funcție/grad didactic:</w:t>
            </w:r>
          </w:p>
          <w:p w14:paraId="414CCAF3" w14:textId="77777777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  <w:r w:rsidRPr="007F4CAE">
              <w:rPr>
                <w:rFonts w:ascii="Arial Nova Light" w:hAnsi="Arial Nova Light" w:cs="Times New Roman"/>
                <w:lang w:eastAsia="ar-SA"/>
              </w:rPr>
              <w:t>Prenume și nume:</w:t>
            </w:r>
          </w:p>
          <w:p w14:paraId="181BDA57" w14:textId="77777777" w:rsid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  <w:r w:rsidRPr="007F4CAE">
              <w:rPr>
                <w:rFonts w:ascii="Arial Nova Light" w:hAnsi="Arial Nova Light" w:cs="Times New Roman"/>
                <w:lang w:eastAsia="ar-SA"/>
              </w:rPr>
              <w:t>Email:</w:t>
            </w:r>
          </w:p>
          <w:p w14:paraId="715BE6F7" w14:textId="3673EB6F" w:rsidR="007F4CAE" w:rsidRPr="007F4CAE" w:rsidRDefault="007F4CAE" w:rsidP="00906E20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  <w:r w:rsidRPr="007F4CAE">
              <w:rPr>
                <w:rFonts w:ascii="Arial Nova Light" w:hAnsi="Arial Nova Light" w:cs="Times New Roman"/>
                <w:lang w:eastAsia="ar-SA"/>
              </w:rPr>
              <w:t>Telefon</w:t>
            </w:r>
            <w:r>
              <w:rPr>
                <w:rFonts w:ascii="Arial Nova Light" w:hAnsi="Arial Nova Light" w:cs="Times New Roman"/>
                <w:lang w:eastAsia="ar-SA"/>
              </w:rPr>
              <w:t>:</w:t>
            </w:r>
          </w:p>
        </w:tc>
      </w:tr>
    </w:tbl>
    <w:p w14:paraId="04CD2909" w14:textId="77777777" w:rsidR="006B011B" w:rsidRPr="00347E5D" w:rsidRDefault="006B011B" w:rsidP="006B011B">
      <w:pPr>
        <w:suppressAutoHyphens/>
        <w:spacing w:after="0" w:line="276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ar-SA"/>
        </w:rPr>
      </w:pPr>
    </w:p>
    <w:p w14:paraId="502C07CE" w14:textId="7F940D59" w:rsidR="007F4CAE" w:rsidRDefault="007F4CAE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p w14:paraId="6DD1160D" w14:textId="77777777" w:rsidR="007F4CAE" w:rsidRDefault="007F4CAE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p w14:paraId="1319B2B8" w14:textId="7774A006" w:rsidR="006B13FC" w:rsidRDefault="006B13FC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  <w:r w:rsidRPr="00347E5D"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  <w:t>RECTOR</w:t>
      </w:r>
    </w:p>
    <w:p w14:paraId="6E0D212A" w14:textId="77777777" w:rsidR="00537114" w:rsidRDefault="00537114">
      <w:pPr>
        <w:spacing w:after="200" w:line="276" w:lineRule="auto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  <w:sectPr w:rsidR="00537114" w:rsidSect="00BA5D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0C1794" w14:textId="72AC979D" w:rsidR="00CA0EA8" w:rsidRPr="00FB56E8" w:rsidRDefault="00CA0EA8" w:rsidP="00AE61EB">
      <w:pPr>
        <w:widowControl w:val="0"/>
        <w:autoSpaceDE w:val="0"/>
        <w:autoSpaceDN w:val="0"/>
        <w:spacing w:before="240" w:after="240" w:line="240" w:lineRule="auto"/>
        <w:jc w:val="right"/>
        <w:outlineLvl w:val="0"/>
        <w:rPr>
          <w:rFonts w:ascii="Arial Nova Light" w:eastAsia="Calibri Light" w:hAnsi="Arial Nova Light" w:cs="Calibri Light"/>
          <w:b/>
          <w:color w:val="007E39"/>
          <w:sz w:val="24"/>
          <w:szCs w:val="24"/>
          <w:lang w:bidi="en-US"/>
        </w:rPr>
      </w:pPr>
      <w:r w:rsidRPr="00FB56E8">
        <w:rPr>
          <w:rFonts w:ascii="Arial Nova Light" w:eastAsia="Calibri Light" w:hAnsi="Arial Nova Light" w:cs="Calibri Light"/>
          <w:b/>
          <w:color w:val="007E39"/>
          <w:sz w:val="24"/>
          <w:szCs w:val="24"/>
          <w:lang w:bidi="en-US"/>
        </w:rPr>
        <w:lastRenderedPageBreak/>
        <w:t>Anex</w:t>
      </w:r>
      <w:r w:rsidR="00127A4F">
        <w:rPr>
          <w:rFonts w:ascii="Arial Nova Light" w:eastAsia="Calibri Light" w:hAnsi="Arial Nova Light" w:cs="Calibri Light"/>
          <w:b/>
          <w:color w:val="007E39"/>
          <w:sz w:val="24"/>
          <w:szCs w:val="24"/>
          <w:lang w:bidi="en-US"/>
        </w:rPr>
        <w:t>ă</w:t>
      </w:r>
      <w:r w:rsidR="00537114" w:rsidRPr="00FB56E8">
        <w:rPr>
          <w:rFonts w:ascii="Arial Nova Light" w:eastAsia="Calibri Light" w:hAnsi="Arial Nova Light" w:cs="Calibri Light"/>
          <w:b/>
          <w:color w:val="007E39"/>
          <w:sz w:val="24"/>
          <w:szCs w:val="24"/>
          <w:lang w:bidi="en-US"/>
        </w:rPr>
        <w:t>: Lista programelor de studii universitare de masterat</w:t>
      </w:r>
    </w:p>
    <w:p w14:paraId="0EBB7A37" w14:textId="77777777" w:rsidR="00CA0EA8" w:rsidRPr="00F66238" w:rsidRDefault="00CA0EA8" w:rsidP="00CA0EA8">
      <w:pPr>
        <w:suppressAutoHyphens/>
        <w:spacing w:after="0" w:line="240" w:lineRule="auto"/>
        <w:ind w:left="360"/>
        <w:jc w:val="right"/>
        <w:rPr>
          <w:rFonts w:ascii="Arial Nova Light" w:eastAsia="Times New Roman" w:hAnsi="Arial Nova Light" w:cs="Times New Roman"/>
          <w:b/>
          <w:bCs/>
          <w:sz w:val="24"/>
          <w:szCs w:val="24"/>
          <w:highlight w:val="yellow"/>
          <w:lang w:eastAsia="ar-SA"/>
        </w:rPr>
      </w:pPr>
    </w:p>
    <w:p w14:paraId="0E6E498D" w14:textId="77777777" w:rsidR="00CA0EA8" w:rsidRPr="00F66238" w:rsidRDefault="00CA0EA8" w:rsidP="00CA0EA8">
      <w:pPr>
        <w:suppressAutoHyphens/>
        <w:spacing w:after="0" w:line="240" w:lineRule="auto"/>
        <w:ind w:left="360"/>
        <w:jc w:val="right"/>
        <w:rPr>
          <w:rFonts w:ascii="Arial Nova Light" w:eastAsia="Times New Roman" w:hAnsi="Arial Nova Light" w:cs="Times New Roman"/>
          <w:b/>
          <w:bCs/>
          <w:sz w:val="24"/>
          <w:szCs w:val="24"/>
          <w:highlight w:val="yellow"/>
          <w:lang w:eastAsia="ar-SA"/>
        </w:rPr>
      </w:pP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639"/>
        <w:gridCol w:w="2275"/>
        <w:gridCol w:w="1214"/>
        <w:gridCol w:w="1253"/>
        <w:gridCol w:w="1898"/>
        <w:gridCol w:w="1502"/>
        <w:gridCol w:w="1449"/>
        <w:gridCol w:w="1186"/>
        <w:gridCol w:w="1399"/>
        <w:gridCol w:w="1071"/>
      </w:tblGrid>
      <w:tr w:rsidR="00127A4F" w:rsidRPr="00FB56E8" w14:paraId="70A5F7C8" w14:textId="39BF0C56" w:rsidTr="00127A4F">
        <w:tc>
          <w:tcPr>
            <w:tcW w:w="640" w:type="dxa"/>
            <w:vAlign w:val="center"/>
          </w:tcPr>
          <w:p w14:paraId="5A26CE9B" w14:textId="60A76CCB" w:rsidR="00127A4F" w:rsidRPr="00FB56E8" w:rsidRDefault="00127A4F" w:rsidP="00AE61EB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Nr. crt.</w:t>
            </w:r>
          </w:p>
        </w:tc>
        <w:tc>
          <w:tcPr>
            <w:tcW w:w="2283" w:type="dxa"/>
            <w:vAlign w:val="center"/>
          </w:tcPr>
          <w:p w14:paraId="4EED16FD" w14:textId="083B48D3" w:rsidR="00127A4F" w:rsidRPr="00FB56E8" w:rsidRDefault="00127A4F" w:rsidP="00AE61EB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 xml:space="preserve">Denumirea </w:t>
            </w:r>
            <w:r>
              <w:rPr>
                <w:rFonts w:ascii="Arial Nova Light" w:hAnsi="Arial Nova Light" w:cs="Times New Roman"/>
                <w:b/>
                <w:lang w:eastAsia="ar-SA"/>
              </w:rPr>
              <w:t>p</w:t>
            </w:r>
            <w:r w:rsidRPr="00FB56E8">
              <w:rPr>
                <w:rFonts w:ascii="Arial Nova Light" w:hAnsi="Arial Nova Light" w:cs="Times New Roman"/>
                <w:b/>
                <w:lang w:eastAsia="ar-SA"/>
              </w:rPr>
              <w:t>rogramului de studii universitare de masterat (PSUM)</w:t>
            </w:r>
          </w:p>
        </w:tc>
        <w:tc>
          <w:tcPr>
            <w:tcW w:w="1214" w:type="dxa"/>
            <w:vAlign w:val="center"/>
          </w:tcPr>
          <w:p w14:paraId="28302EA1" w14:textId="6565878A" w:rsidR="00127A4F" w:rsidRPr="00394371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5A3D52">
              <w:rPr>
                <w:rFonts w:ascii="Arial Nova Light" w:hAnsi="Arial Nova Light" w:cs="Times New Roman"/>
                <w:b/>
                <w:lang w:eastAsia="ar-SA"/>
              </w:rPr>
              <w:t xml:space="preserve">Forma de </w:t>
            </w:r>
            <w:r w:rsidRPr="00394371">
              <w:rPr>
                <w:rFonts w:ascii="Arial Nova Light" w:hAnsi="Arial Nova Light" w:cs="Times New Roman"/>
                <w:b/>
                <w:lang w:eastAsia="ar-SA"/>
              </w:rPr>
              <w:t>organizare</w:t>
            </w:r>
          </w:p>
          <w:p w14:paraId="7897BFCC" w14:textId="06E13CBD" w:rsidR="00127A4F" w:rsidRPr="00FD55CD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color w:val="FF0000"/>
                <w:lang w:eastAsia="ar-SA"/>
              </w:rPr>
            </w:pPr>
            <w:r w:rsidRPr="00394371">
              <w:rPr>
                <w:rFonts w:ascii="Arial Nova Light" w:hAnsi="Arial Nova Light" w:cs="Times New Roman"/>
                <w:b/>
                <w:lang w:eastAsia="ar-SA"/>
              </w:rPr>
              <w:t>(IF, IFR, ID, DUAL)</w:t>
            </w:r>
          </w:p>
        </w:tc>
        <w:tc>
          <w:tcPr>
            <w:tcW w:w="1239" w:type="dxa"/>
          </w:tcPr>
          <w:p w14:paraId="0C0F6D61" w14:textId="540875CC" w:rsidR="00127A4F" w:rsidRPr="00FB56E8" w:rsidRDefault="00127A4F" w:rsidP="00127A4F">
            <w:pPr>
              <w:pStyle w:val="Frspaiere"/>
              <w:jc w:val="center"/>
              <w:rPr>
                <w:rFonts w:ascii="Arial Nova Light" w:eastAsia="Calibri" w:hAnsi="Arial Nova Light" w:cs="Calibri"/>
                <w:b/>
                <w:lang w:bidi="en-US"/>
              </w:rPr>
            </w:pPr>
            <w:r>
              <w:rPr>
                <w:rFonts w:ascii="Arial Nova Light" w:eastAsia="Calibri" w:hAnsi="Arial Nova Light" w:cs="Calibri"/>
                <w:b/>
                <w:lang w:bidi="en-US"/>
              </w:rPr>
              <w:t>Categoria în care se încadrează PSUM (P/C/D)</w:t>
            </w:r>
            <w:r>
              <w:rPr>
                <w:rStyle w:val="Referinnotdesubsol"/>
                <w:rFonts w:ascii="Arial Nova Light" w:eastAsia="Calibri" w:hAnsi="Arial Nova Light" w:cs="Calibri"/>
                <w:b/>
                <w:lang w:bidi="en-US"/>
              </w:rPr>
              <w:footnoteReference w:id="4"/>
            </w:r>
          </w:p>
        </w:tc>
        <w:tc>
          <w:tcPr>
            <w:tcW w:w="1899" w:type="dxa"/>
            <w:vAlign w:val="center"/>
          </w:tcPr>
          <w:p w14:paraId="52254A1F" w14:textId="4D0676FC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eastAsia="Calibri" w:hAnsi="Arial Nova Light" w:cs="Calibri"/>
                <w:b/>
                <w:lang w:bidi="en-US"/>
              </w:rPr>
              <w:t>Unitate administrativ-teritorială/Spațiu geografic</w:t>
            </w:r>
          </w:p>
        </w:tc>
        <w:tc>
          <w:tcPr>
            <w:tcW w:w="1502" w:type="dxa"/>
            <w:vAlign w:val="center"/>
          </w:tcPr>
          <w:p w14:paraId="3FEE9BCD" w14:textId="53AF837D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Limba/limbile de predare</w:t>
            </w:r>
          </w:p>
        </w:tc>
        <w:tc>
          <w:tcPr>
            <w:tcW w:w="1450" w:type="dxa"/>
            <w:vAlign w:val="center"/>
          </w:tcPr>
          <w:p w14:paraId="69199EDF" w14:textId="4CDB1744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Număr de credite de studiu transferabile (ECTS)</w:t>
            </w:r>
          </w:p>
        </w:tc>
        <w:tc>
          <w:tcPr>
            <w:tcW w:w="1187" w:type="dxa"/>
            <w:vAlign w:val="center"/>
          </w:tcPr>
          <w:p w14:paraId="32B2A10A" w14:textId="5C5C09BA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Data absolvirii primei promoții</w:t>
            </w:r>
            <w:r w:rsidRPr="00FB56E8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5"/>
            </w:r>
          </w:p>
        </w:tc>
        <w:tc>
          <w:tcPr>
            <w:tcW w:w="1400" w:type="dxa"/>
            <w:vAlign w:val="center"/>
          </w:tcPr>
          <w:p w14:paraId="0FBCA8FA" w14:textId="63BD2DED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Modalitatea de înființare</w:t>
            </w:r>
            <w:r w:rsidRPr="00FB56E8">
              <w:rPr>
                <w:rStyle w:val="Referinnotdesubsol"/>
                <w:rFonts w:ascii="Arial Nova Light" w:hAnsi="Arial Nova Light" w:cs="Times New Roman"/>
                <w:b/>
                <w:lang w:eastAsia="ar-SA"/>
              </w:rPr>
              <w:footnoteReference w:id="6"/>
            </w:r>
          </w:p>
        </w:tc>
        <w:tc>
          <w:tcPr>
            <w:tcW w:w="1072" w:type="dxa"/>
            <w:vAlign w:val="center"/>
          </w:tcPr>
          <w:p w14:paraId="71491C60" w14:textId="203D1E39" w:rsidR="00127A4F" w:rsidRPr="00FB56E8" w:rsidRDefault="00127A4F" w:rsidP="00127A4F">
            <w:pPr>
              <w:pStyle w:val="Frspaiere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FB56E8">
              <w:rPr>
                <w:rFonts w:ascii="Arial Nova Light" w:hAnsi="Arial Nova Light" w:cs="Times New Roman"/>
                <w:b/>
                <w:lang w:eastAsia="ar-SA"/>
              </w:rPr>
              <w:t>Anul înființării</w:t>
            </w:r>
          </w:p>
        </w:tc>
      </w:tr>
      <w:tr w:rsidR="00127A4F" w:rsidRPr="00FB56E8" w14:paraId="0EDABCBA" w14:textId="1CD2869D" w:rsidTr="00127A4F">
        <w:tc>
          <w:tcPr>
            <w:tcW w:w="640" w:type="dxa"/>
          </w:tcPr>
          <w:p w14:paraId="73C7790F" w14:textId="77777777" w:rsidR="00127A4F" w:rsidRPr="00FB56E8" w:rsidRDefault="00127A4F" w:rsidP="00AE61EB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2283" w:type="dxa"/>
          </w:tcPr>
          <w:p w14:paraId="2A1FAB78" w14:textId="1DD0F158" w:rsidR="00127A4F" w:rsidRPr="00FB56E8" w:rsidRDefault="00127A4F" w:rsidP="00AE61EB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1214" w:type="dxa"/>
            <w:vAlign w:val="center"/>
          </w:tcPr>
          <w:p w14:paraId="1C01DF28" w14:textId="77777777" w:rsidR="00127A4F" w:rsidRPr="00FD55CD" w:rsidRDefault="00127A4F" w:rsidP="00A020C1">
            <w:pPr>
              <w:pStyle w:val="Frspaiere"/>
              <w:rPr>
                <w:rFonts w:ascii="Arial Nova Light" w:hAnsi="Arial Nova Light" w:cs="Times New Roman"/>
                <w:color w:val="FF0000"/>
                <w:lang w:eastAsia="ar-SA"/>
              </w:rPr>
            </w:pPr>
          </w:p>
        </w:tc>
        <w:tc>
          <w:tcPr>
            <w:tcW w:w="1239" w:type="dxa"/>
          </w:tcPr>
          <w:p w14:paraId="2C822B0D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899" w:type="dxa"/>
          </w:tcPr>
          <w:p w14:paraId="45C498E7" w14:textId="46E3CED2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502" w:type="dxa"/>
          </w:tcPr>
          <w:p w14:paraId="731A37D1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50" w:type="dxa"/>
          </w:tcPr>
          <w:p w14:paraId="2DC271BC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187" w:type="dxa"/>
          </w:tcPr>
          <w:p w14:paraId="5F8047EE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00" w:type="dxa"/>
          </w:tcPr>
          <w:p w14:paraId="68EF0834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072" w:type="dxa"/>
          </w:tcPr>
          <w:p w14:paraId="5382F2B3" w14:textId="77777777" w:rsidR="00127A4F" w:rsidRPr="00FB56E8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127A4F" w:rsidRPr="007F4CAE" w14:paraId="1A369987" w14:textId="61A5A9AC" w:rsidTr="00127A4F">
        <w:tc>
          <w:tcPr>
            <w:tcW w:w="640" w:type="dxa"/>
          </w:tcPr>
          <w:p w14:paraId="241F91E3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2283" w:type="dxa"/>
          </w:tcPr>
          <w:p w14:paraId="7886F213" w14:textId="467C283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1214" w:type="dxa"/>
            <w:vAlign w:val="center"/>
          </w:tcPr>
          <w:p w14:paraId="6C01C02E" w14:textId="77777777" w:rsidR="00127A4F" w:rsidRPr="00FD55CD" w:rsidRDefault="00127A4F" w:rsidP="00A020C1">
            <w:pPr>
              <w:pStyle w:val="Frspaiere"/>
              <w:rPr>
                <w:rFonts w:ascii="Arial Nova Light" w:hAnsi="Arial Nova Light" w:cs="Times New Roman"/>
                <w:color w:val="FF0000"/>
                <w:lang w:eastAsia="ar-SA"/>
              </w:rPr>
            </w:pPr>
          </w:p>
        </w:tc>
        <w:tc>
          <w:tcPr>
            <w:tcW w:w="1239" w:type="dxa"/>
          </w:tcPr>
          <w:p w14:paraId="41FF8D85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899" w:type="dxa"/>
          </w:tcPr>
          <w:p w14:paraId="5A71B97A" w14:textId="18BA669E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502" w:type="dxa"/>
          </w:tcPr>
          <w:p w14:paraId="4E576177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50" w:type="dxa"/>
          </w:tcPr>
          <w:p w14:paraId="5712389F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187" w:type="dxa"/>
          </w:tcPr>
          <w:p w14:paraId="580E732B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00" w:type="dxa"/>
          </w:tcPr>
          <w:p w14:paraId="58E2F918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072" w:type="dxa"/>
          </w:tcPr>
          <w:p w14:paraId="2B6B13DC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127A4F" w:rsidRPr="007F4CAE" w14:paraId="67EA0F3D" w14:textId="45E5B9BC" w:rsidTr="00127A4F">
        <w:tc>
          <w:tcPr>
            <w:tcW w:w="640" w:type="dxa"/>
          </w:tcPr>
          <w:p w14:paraId="442C2318" w14:textId="77777777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2283" w:type="dxa"/>
          </w:tcPr>
          <w:p w14:paraId="3BAC8A6A" w14:textId="6A2C6503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1214" w:type="dxa"/>
            <w:vAlign w:val="center"/>
          </w:tcPr>
          <w:p w14:paraId="6546CB17" w14:textId="77777777" w:rsidR="00127A4F" w:rsidRPr="00FD55CD" w:rsidRDefault="00127A4F" w:rsidP="00A020C1">
            <w:pPr>
              <w:pStyle w:val="Frspaiere"/>
              <w:rPr>
                <w:rFonts w:ascii="Arial Nova Light" w:hAnsi="Arial Nova Light" w:cs="Times New Roman"/>
                <w:color w:val="FF0000"/>
                <w:lang w:eastAsia="ar-SA"/>
              </w:rPr>
            </w:pPr>
          </w:p>
        </w:tc>
        <w:tc>
          <w:tcPr>
            <w:tcW w:w="1239" w:type="dxa"/>
          </w:tcPr>
          <w:p w14:paraId="03DD2809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899" w:type="dxa"/>
          </w:tcPr>
          <w:p w14:paraId="13DA96BE" w14:textId="03E50428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502" w:type="dxa"/>
          </w:tcPr>
          <w:p w14:paraId="658CF58C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50" w:type="dxa"/>
          </w:tcPr>
          <w:p w14:paraId="05376F2D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187" w:type="dxa"/>
          </w:tcPr>
          <w:p w14:paraId="6DCEF901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00" w:type="dxa"/>
          </w:tcPr>
          <w:p w14:paraId="03E14CD3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072" w:type="dxa"/>
          </w:tcPr>
          <w:p w14:paraId="191340D5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127A4F" w:rsidRPr="007F4CAE" w14:paraId="7ACD6E86" w14:textId="12AAF590" w:rsidTr="00127A4F">
        <w:tc>
          <w:tcPr>
            <w:tcW w:w="640" w:type="dxa"/>
          </w:tcPr>
          <w:p w14:paraId="19D6CC83" w14:textId="77777777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2283" w:type="dxa"/>
          </w:tcPr>
          <w:p w14:paraId="195787DB" w14:textId="6C4B24FC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1214" w:type="dxa"/>
            <w:vAlign w:val="center"/>
          </w:tcPr>
          <w:p w14:paraId="4E03973A" w14:textId="77777777" w:rsidR="00127A4F" w:rsidRPr="00FD55CD" w:rsidRDefault="00127A4F" w:rsidP="00A020C1">
            <w:pPr>
              <w:pStyle w:val="Frspaiere"/>
              <w:rPr>
                <w:rFonts w:ascii="Arial Nova Light" w:hAnsi="Arial Nova Light" w:cs="Times New Roman"/>
                <w:color w:val="FF0000"/>
                <w:lang w:eastAsia="ar-SA"/>
              </w:rPr>
            </w:pPr>
          </w:p>
        </w:tc>
        <w:tc>
          <w:tcPr>
            <w:tcW w:w="1239" w:type="dxa"/>
          </w:tcPr>
          <w:p w14:paraId="2A72097E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899" w:type="dxa"/>
          </w:tcPr>
          <w:p w14:paraId="789E6F4A" w14:textId="565588E8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502" w:type="dxa"/>
          </w:tcPr>
          <w:p w14:paraId="1790367F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50" w:type="dxa"/>
          </w:tcPr>
          <w:p w14:paraId="2BC91553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187" w:type="dxa"/>
          </w:tcPr>
          <w:p w14:paraId="2E00C591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00" w:type="dxa"/>
          </w:tcPr>
          <w:p w14:paraId="224725F3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072" w:type="dxa"/>
          </w:tcPr>
          <w:p w14:paraId="439B420B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127A4F" w:rsidRPr="007F4CAE" w14:paraId="1A242858" w14:textId="36418AB2" w:rsidTr="00127A4F">
        <w:tc>
          <w:tcPr>
            <w:tcW w:w="640" w:type="dxa"/>
          </w:tcPr>
          <w:p w14:paraId="57CD86E5" w14:textId="77777777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2283" w:type="dxa"/>
          </w:tcPr>
          <w:p w14:paraId="3615FE72" w14:textId="607085E5" w:rsidR="00127A4F" w:rsidRPr="007F4CAE" w:rsidRDefault="00127A4F" w:rsidP="00A020C1">
            <w:pPr>
              <w:pStyle w:val="Frspaiere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</w:p>
        </w:tc>
        <w:tc>
          <w:tcPr>
            <w:tcW w:w="1214" w:type="dxa"/>
            <w:vAlign w:val="center"/>
          </w:tcPr>
          <w:p w14:paraId="04CF2752" w14:textId="77777777" w:rsidR="00127A4F" w:rsidRPr="00FD55CD" w:rsidRDefault="00127A4F" w:rsidP="00A020C1">
            <w:pPr>
              <w:pStyle w:val="Frspaiere"/>
              <w:rPr>
                <w:rFonts w:ascii="Arial Nova Light" w:hAnsi="Arial Nova Light" w:cs="Times New Roman"/>
                <w:color w:val="FF0000"/>
                <w:lang w:eastAsia="ar-SA"/>
              </w:rPr>
            </w:pPr>
          </w:p>
        </w:tc>
        <w:tc>
          <w:tcPr>
            <w:tcW w:w="1239" w:type="dxa"/>
          </w:tcPr>
          <w:p w14:paraId="6661DB4B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899" w:type="dxa"/>
          </w:tcPr>
          <w:p w14:paraId="7F934DC7" w14:textId="73E2FF1C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502" w:type="dxa"/>
          </w:tcPr>
          <w:p w14:paraId="720379F9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50" w:type="dxa"/>
          </w:tcPr>
          <w:p w14:paraId="31E3433E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187" w:type="dxa"/>
          </w:tcPr>
          <w:p w14:paraId="40AECD6A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400" w:type="dxa"/>
          </w:tcPr>
          <w:p w14:paraId="529BC6DA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  <w:tc>
          <w:tcPr>
            <w:tcW w:w="1072" w:type="dxa"/>
          </w:tcPr>
          <w:p w14:paraId="0B729B52" w14:textId="77777777" w:rsidR="00127A4F" w:rsidRPr="007F4CAE" w:rsidRDefault="00127A4F" w:rsidP="00A020C1">
            <w:pPr>
              <w:pStyle w:val="Frspaiere"/>
              <w:rPr>
                <w:rFonts w:ascii="Arial Nova Light" w:hAnsi="Arial Nova Light" w:cs="Times New Roman"/>
                <w:lang w:eastAsia="ar-SA"/>
              </w:rPr>
            </w:pPr>
          </w:p>
        </w:tc>
      </w:tr>
    </w:tbl>
    <w:p w14:paraId="316370DA" w14:textId="77777777" w:rsidR="00CA0EA8" w:rsidRPr="00347E5D" w:rsidRDefault="00CA0EA8" w:rsidP="00CA0EA8">
      <w:pPr>
        <w:suppressAutoHyphens/>
        <w:spacing w:after="0" w:line="240" w:lineRule="auto"/>
        <w:ind w:left="360"/>
        <w:jc w:val="right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sectPr w:rsidR="00CA0EA8" w:rsidRPr="00347E5D" w:rsidSect="00537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7F99" w14:textId="77777777" w:rsidR="002B7CE3" w:rsidRDefault="002B7CE3" w:rsidP="00603B3E">
      <w:pPr>
        <w:spacing w:after="0" w:line="240" w:lineRule="auto"/>
      </w:pPr>
      <w:r>
        <w:separator/>
      </w:r>
    </w:p>
  </w:endnote>
  <w:endnote w:type="continuationSeparator" w:id="0">
    <w:p w14:paraId="06184676" w14:textId="77777777" w:rsidR="002B7CE3" w:rsidRDefault="002B7CE3" w:rsidP="006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DD13" w14:textId="77777777" w:rsidR="002B7CE3" w:rsidRDefault="002B7CE3" w:rsidP="00603B3E">
      <w:pPr>
        <w:spacing w:after="0" w:line="240" w:lineRule="auto"/>
      </w:pPr>
      <w:r>
        <w:separator/>
      </w:r>
    </w:p>
  </w:footnote>
  <w:footnote w:type="continuationSeparator" w:id="0">
    <w:p w14:paraId="1981882F" w14:textId="77777777" w:rsidR="002B7CE3" w:rsidRDefault="002B7CE3" w:rsidP="00603B3E">
      <w:pPr>
        <w:spacing w:after="0" w:line="240" w:lineRule="auto"/>
      </w:pPr>
      <w:r>
        <w:continuationSeparator/>
      </w:r>
    </w:p>
  </w:footnote>
  <w:footnote w:id="1">
    <w:p w14:paraId="06F9CD85" w14:textId="4A72A2E1" w:rsidR="00537114" w:rsidRPr="00537114" w:rsidRDefault="00537114">
      <w:pPr>
        <w:pStyle w:val="Textnotdesubsol"/>
        <w:rPr>
          <w:rFonts w:ascii="Arial Nova Light" w:hAnsi="Arial Nova Light"/>
        </w:rPr>
      </w:pPr>
      <w:r w:rsidRPr="000F2811">
        <w:rPr>
          <w:rStyle w:val="Referinnotdesubsol"/>
          <w:rFonts w:ascii="Arial Nova Light" w:hAnsi="Arial Nova Light"/>
        </w:rPr>
        <w:footnoteRef/>
      </w:r>
      <w:r w:rsidRPr="000F2811">
        <w:rPr>
          <w:rFonts w:ascii="Arial Nova Light" w:hAnsi="Arial Nova Light"/>
        </w:rPr>
        <w:t xml:space="preserve"> Se anexează lista programelor de studii universitare de masterat</w:t>
      </w:r>
      <w:r w:rsidR="00AE61EB" w:rsidRPr="000F2811">
        <w:rPr>
          <w:rFonts w:ascii="Arial Nova Light" w:hAnsi="Arial Nova Light"/>
        </w:rPr>
        <w:t xml:space="preserve"> incluse în DSUM</w:t>
      </w:r>
      <w:r w:rsidRPr="000F2811">
        <w:rPr>
          <w:rFonts w:ascii="Arial Nova Light" w:hAnsi="Arial Nova Light"/>
        </w:rPr>
        <w:t>.</w:t>
      </w:r>
      <w:r w:rsidRPr="00537114">
        <w:rPr>
          <w:rFonts w:ascii="Arial Nova Light" w:hAnsi="Arial Nova Light"/>
        </w:rPr>
        <w:t xml:space="preserve"> </w:t>
      </w:r>
    </w:p>
  </w:footnote>
  <w:footnote w:id="2">
    <w:p w14:paraId="6857607D" w14:textId="77777777" w:rsidR="007F4CAE" w:rsidRPr="007F4CAE" w:rsidRDefault="007F4CAE" w:rsidP="007F4CAE">
      <w:pPr>
        <w:pStyle w:val="Textnotdesubsol"/>
        <w:jc w:val="both"/>
        <w:rPr>
          <w:rFonts w:ascii="Arial Nova Light" w:hAnsi="Arial Nova Light"/>
        </w:rPr>
      </w:pPr>
      <w:r w:rsidRPr="007F4CAE">
        <w:rPr>
          <w:rStyle w:val="Referinnotdesubsol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</w:t>
      </w:r>
      <w:r>
        <w:rPr>
          <w:rFonts w:ascii="Arial Nova Light" w:hAnsi="Arial Nova Light"/>
        </w:rPr>
        <w:t xml:space="preserve"> cereri de declanșare a unei</w:t>
      </w:r>
      <w:r w:rsidRPr="007F4CAE">
        <w:rPr>
          <w:rFonts w:ascii="Arial Nova Light" w:hAnsi="Arial Nova Light"/>
        </w:rPr>
        <w:t xml:space="preserve"> proceduri </w:t>
      </w:r>
      <w:r>
        <w:rPr>
          <w:rFonts w:ascii="Arial Nova Light" w:hAnsi="Arial Nova Light"/>
        </w:rPr>
        <w:t xml:space="preserve">de </w:t>
      </w:r>
      <w:r w:rsidRPr="007F4CAE">
        <w:rPr>
          <w:rFonts w:ascii="Arial Nova Light" w:hAnsi="Arial Nova Light"/>
        </w:rPr>
        <w:t xml:space="preserve">menținere a acreditării și dacă procedura </w:t>
      </w:r>
      <w:r>
        <w:rPr>
          <w:rFonts w:ascii="Arial Nova Light" w:hAnsi="Arial Nova Light"/>
        </w:rPr>
        <w:t xml:space="preserve">anterioară </w:t>
      </w:r>
      <w:r w:rsidRPr="007F4CAE">
        <w:rPr>
          <w:rFonts w:ascii="Arial Nova Light" w:hAnsi="Arial Nova Light"/>
        </w:rPr>
        <w:t>a fost derulată de către ARACIS. În cazul în care procedura a fost derulată de către altă agenție de asigurare a calității se va indica data de la care curge termenul de valabilitate a acreditării</w:t>
      </w:r>
      <w:r>
        <w:rPr>
          <w:rFonts w:ascii="Arial Nova Light" w:hAnsi="Arial Nova Light"/>
        </w:rPr>
        <w:t>.</w:t>
      </w:r>
      <w:r w:rsidRPr="007F4CAE">
        <w:rPr>
          <w:rFonts w:ascii="Arial Nova Light" w:hAnsi="Arial Nova Light"/>
        </w:rPr>
        <w:t xml:space="preserve"> </w:t>
      </w:r>
    </w:p>
  </w:footnote>
  <w:footnote w:id="3">
    <w:p w14:paraId="7B1D771E" w14:textId="77777777" w:rsidR="007F4CAE" w:rsidRDefault="007F4CAE" w:rsidP="007F4CAE">
      <w:pPr>
        <w:pStyle w:val="Textnotdesubsol"/>
      </w:pPr>
      <w:r w:rsidRPr="007F4CAE">
        <w:rPr>
          <w:rStyle w:val="Referinnotdesubsol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unei decizii de neîndeplinire a standardelor.</w:t>
      </w:r>
      <w:r>
        <w:t xml:space="preserve"> </w:t>
      </w:r>
    </w:p>
  </w:footnote>
  <w:footnote w:id="4">
    <w:p w14:paraId="06DB362A" w14:textId="36DD6FB4" w:rsidR="00127A4F" w:rsidRPr="00127A4F" w:rsidRDefault="00127A4F" w:rsidP="00127A4F">
      <w:pPr>
        <w:pStyle w:val="Textnotdesubsol"/>
        <w:jc w:val="both"/>
        <w:rPr>
          <w:rFonts w:ascii="Arial Nova Light" w:hAnsi="Arial Nova Light"/>
        </w:rPr>
      </w:pPr>
      <w:r w:rsidRPr="00127A4F">
        <w:rPr>
          <w:rStyle w:val="Referinnotdesubsol"/>
          <w:rFonts w:ascii="Arial Nova Light" w:hAnsi="Arial Nova Light"/>
        </w:rPr>
        <w:footnoteRef/>
      </w:r>
      <w:r w:rsidRPr="00127A4F">
        <w:rPr>
          <w:rFonts w:ascii="Arial Nova Light" w:hAnsi="Arial Nova Light"/>
        </w:rPr>
        <w:t xml:space="preserve"> </w:t>
      </w:r>
      <w:r w:rsidRPr="00127A4F">
        <w:rPr>
          <w:rFonts w:ascii="Arial Nova Light" w:hAnsi="Arial Nova Light"/>
          <w:b/>
          <w:bCs/>
        </w:rPr>
        <w:t>P</w:t>
      </w:r>
      <w:r w:rsidRPr="00127A4F">
        <w:rPr>
          <w:rFonts w:ascii="Arial Nova Light" w:hAnsi="Arial Nova Light"/>
        </w:rPr>
        <w:t xml:space="preserve"> - </w:t>
      </w:r>
      <w:r w:rsidRPr="00127A4F">
        <w:rPr>
          <w:rFonts w:ascii="Arial Nova Light" w:hAnsi="Arial Nova Light"/>
          <w:i/>
          <w:iCs/>
        </w:rPr>
        <w:t>masterat profesional</w:t>
      </w:r>
      <w:r w:rsidRPr="00127A4F">
        <w:rPr>
          <w:rFonts w:ascii="Arial Nova Light" w:hAnsi="Arial Nova Light"/>
        </w:rPr>
        <w:t xml:space="preserve">, orientat preponderent spre formarea </w:t>
      </w:r>
      <w:r w:rsidRPr="00127A4F">
        <w:rPr>
          <w:rFonts w:ascii="Arial Nova Light" w:hAnsi="Arial Nova Light"/>
        </w:rPr>
        <w:t>competențelor</w:t>
      </w:r>
      <w:r w:rsidRPr="00127A4F">
        <w:rPr>
          <w:rFonts w:ascii="Arial Nova Light" w:hAnsi="Arial Nova Light"/>
        </w:rPr>
        <w:t xml:space="preserve"> profesionale</w:t>
      </w:r>
      <w:r w:rsidRPr="00127A4F">
        <w:rPr>
          <w:rFonts w:ascii="Arial Nova Light" w:hAnsi="Arial Nova Light"/>
        </w:rPr>
        <w:t xml:space="preserve">; </w:t>
      </w:r>
      <w:r w:rsidRPr="00127A4F">
        <w:rPr>
          <w:rFonts w:ascii="Arial Nova Light" w:hAnsi="Arial Nova Light"/>
          <w:b/>
          <w:bCs/>
        </w:rPr>
        <w:t>C</w:t>
      </w:r>
      <w:r w:rsidRPr="00127A4F">
        <w:rPr>
          <w:rFonts w:ascii="Arial Nova Light" w:hAnsi="Arial Nova Light"/>
        </w:rPr>
        <w:t xml:space="preserve"> - </w:t>
      </w:r>
      <w:r w:rsidRPr="00127A4F">
        <w:rPr>
          <w:rFonts w:ascii="Arial Nova Light" w:hAnsi="Arial Nova Light"/>
          <w:i/>
          <w:iCs/>
        </w:rPr>
        <w:t>masterat de cercetare</w:t>
      </w:r>
      <w:r w:rsidRPr="00127A4F">
        <w:rPr>
          <w:rFonts w:ascii="Arial Nova Light" w:hAnsi="Arial Nova Light"/>
        </w:rPr>
        <w:t xml:space="preserve">, orientat preponderent spre formarea </w:t>
      </w:r>
      <w:r w:rsidRPr="00127A4F">
        <w:rPr>
          <w:rFonts w:ascii="Arial Nova Light" w:hAnsi="Arial Nova Light"/>
        </w:rPr>
        <w:t>competențelor</w:t>
      </w:r>
      <w:r w:rsidRPr="00127A4F">
        <w:rPr>
          <w:rFonts w:ascii="Arial Nova Light" w:hAnsi="Arial Nova Light"/>
        </w:rPr>
        <w:t xml:space="preserve"> de cercetare </w:t>
      </w:r>
      <w:r w:rsidRPr="00127A4F">
        <w:rPr>
          <w:rFonts w:ascii="Arial Nova Light" w:hAnsi="Arial Nova Light"/>
        </w:rPr>
        <w:t xml:space="preserve">științifică; </w:t>
      </w:r>
      <w:r w:rsidRPr="00127A4F">
        <w:rPr>
          <w:rFonts w:ascii="Arial Nova Light" w:hAnsi="Arial Nova Light"/>
          <w:b/>
          <w:bCs/>
        </w:rPr>
        <w:t>D</w:t>
      </w:r>
      <w:r w:rsidRPr="00127A4F">
        <w:rPr>
          <w:rFonts w:ascii="Arial Nova Light" w:hAnsi="Arial Nova Light"/>
        </w:rPr>
        <w:t xml:space="preserve"> - </w:t>
      </w:r>
      <w:r w:rsidRPr="00127A4F">
        <w:rPr>
          <w:rFonts w:ascii="Arial Nova Light" w:hAnsi="Arial Nova Light"/>
          <w:i/>
          <w:iCs/>
        </w:rPr>
        <w:t>masterat didactic</w:t>
      </w:r>
      <w:r w:rsidRPr="00127A4F">
        <w:rPr>
          <w:rFonts w:ascii="Arial Nova Light" w:hAnsi="Arial Nova Light"/>
        </w:rPr>
        <w:t xml:space="preserve">, care face parte din formarea </w:t>
      </w:r>
      <w:r w:rsidRPr="00127A4F">
        <w:rPr>
          <w:rFonts w:ascii="Arial Nova Light" w:hAnsi="Arial Nova Light"/>
        </w:rPr>
        <w:t>inițială</w:t>
      </w:r>
      <w:r w:rsidRPr="00127A4F">
        <w:rPr>
          <w:rFonts w:ascii="Arial Nova Light" w:hAnsi="Arial Nova Light"/>
        </w:rPr>
        <w:t xml:space="preserve"> pentru ocuparea </w:t>
      </w:r>
      <w:r w:rsidRPr="00127A4F">
        <w:rPr>
          <w:rFonts w:ascii="Arial Nova Light" w:hAnsi="Arial Nova Light"/>
        </w:rPr>
        <w:t>funcțiilor</w:t>
      </w:r>
      <w:r w:rsidRPr="00127A4F">
        <w:rPr>
          <w:rFonts w:ascii="Arial Nova Light" w:hAnsi="Arial Nova Light"/>
        </w:rPr>
        <w:t xml:space="preserve"> didactice în</w:t>
      </w:r>
      <w:r w:rsidRPr="00127A4F">
        <w:rPr>
          <w:rFonts w:ascii="Arial Nova Light" w:hAnsi="Arial Nova Light"/>
        </w:rPr>
        <w:t xml:space="preserve"> învățământul</w:t>
      </w:r>
      <w:r w:rsidRPr="00127A4F">
        <w:rPr>
          <w:rFonts w:ascii="Arial Nova Light" w:hAnsi="Arial Nova Light"/>
        </w:rPr>
        <w:t xml:space="preserve"> preuniversitar</w:t>
      </w:r>
      <w:r w:rsidRPr="00127A4F">
        <w:rPr>
          <w:rFonts w:ascii="Arial Nova Light" w:hAnsi="Arial Nova Light"/>
        </w:rPr>
        <w:t>.</w:t>
      </w:r>
    </w:p>
  </w:footnote>
  <w:footnote w:id="5">
    <w:p w14:paraId="51EE01B5" w14:textId="36618EBC" w:rsidR="00127A4F" w:rsidRPr="00FB56E8" w:rsidRDefault="00127A4F" w:rsidP="00127A4F">
      <w:pPr>
        <w:pStyle w:val="Textnotdesubsol"/>
        <w:jc w:val="both"/>
        <w:rPr>
          <w:rFonts w:ascii="Arial Nova Light" w:hAnsi="Arial Nova Light"/>
        </w:rPr>
      </w:pPr>
      <w:r w:rsidRPr="00FB56E8">
        <w:rPr>
          <w:rStyle w:val="Referinnotdesubsol"/>
          <w:rFonts w:ascii="Arial Nova Light" w:hAnsi="Arial Nova Light"/>
        </w:rPr>
        <w:footnoteRef/>
      </w:r>
      <w:r w:rsidRPr="00FB56E8">
        <w:rPr>
          <w:rFonts w:ascii="Arial Nova Light" w:hAnsi="Arial Nova Light"/>
        </w:rPr>
        <w:t xml:space="preserve"> </w:t>
      </w:r>
      <w:r w:rsidRPr="00FB56E8">
        <w:rPr>
          <w:rFonts w:ascii="Arial Nova Light" w:hAnsi="Arial Nova Light"/>
        </w:rPr>
        <w:t xml:space="preserve">În cazul unui domeniu de studii universitare de masterat autorizat să funcționeze provizoriu. </w:t>
      </w:r>
    </w:p>
  </w:footnote>
  <w:footnote w:id="6">
    <w:p w14:paraId="6B97B6EF" w14:textId="5844F72E" w:rsidR="00127A4F" w:rsidRPr="00AE61EB" w:rsidRDefault="00127A4F" w:rsidP="00127A4F">
      <w:pPr>
        <w:pStyle w:val="Textnotdesubsol"/>
        <w:jc w:val="both"/>
        <w:rPr>
          <w:rFonts w:ascii="Arial Nova Light" w:hAnsi="Arial Nova Light"/>
        </w:rPr>
      </w:pPr>
      <w:r w:rsidRPr="00FB56E8">
        <w:rPr>
          <w:rStyle w:val="Referinnotdesubsol"/>
        </w:rPr>
        <w:footnoteRef/>
      </w:r>
      <w:r w:rsidRPr="00FB56E8">
        <w:t xml:space="preserve"> </w:t>
      </w:r>
      <w:r w:rsidRPr="00FB56E8">
        <w:rPr>
          <w:rFonts w:ascii="Arial Nova Light" w:hAnsi="Arial Nova Light"/>
        </w:rPr>
        <w:t xml:space="preserve">Programul de studii universitare de masterat se poate înființa în urma unei proceduri de evaluare externă sau unei proceduri de evaluare internă defășurată conform </w:t>
      </w:r>
      <w:r w:rsidRPr="00FB56E8">
        <w:rPr>
          <w:rFonts w:ascii="Arial Nova Light" w:hAnsi="Arial Nova Light"/>
          <w:b/>
        </w:rPr>
        <w:t>art. 36</w:t>
      </w:r>
      <w:r w:rsidRPr="00FB56E8">
        <w:rPr>
          <w:rFonts w:ascii="Arial Nova Light" w:hAnsi="Arial Nova Light"/>
        </w:rPr>
        <w:t xml:space="preserve">, respectiv </w:t>
      </w:r>
      <w:r w:rsidRPr="00FB56E8">
        <w:rPr>
          <w:rFonts w:ascii="Arial Nova Light" w:hAnsi="Arial Nova Light"/>
          <w:b/>
        </w:rPr>
        <w:t>art. 45</w:t>
      </w:r>
      <w:r w:rsidRPr="00FB56E8">
        <w:rPr>
          <w:rFonts w:ascii="Arial Nova Light" w:hAnsi="Arial Nova Light"/>
        </w:rPr>
        <w:t xml:space="preserve"> alin. (1) din </w:t>
      </w:r>
      <w:r w:rsidRPr="00FB56E8">
        <w:rPr>
          <w:rFonts w:ascii="Arial Nova Light" w:hAnsi="Arial Nova Light"/>
          <w:b/>
          <w:bCs/>
          <w:i/>
          <w:iCs/>
        </w:rPr>
        <w:t>Metodologie</w:t>
      </w:r>
      <w:r w:rsidRPr="00FB56E8">
        <w:rPr>
          <w:rFonts w:ascii="Arial Nova Light" w:hAnsi="Arial Nova Ligh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934AA"/>
    <w:multiLevelType w:val="multilevel"/>
    <w:tmpl w:val="429E35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800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Calibri Light" w:hAnsi="Calibri Light" w:cs="Calibri Light" w:hint="default"/>
        <w:b/>
        <w:bCs/>
        <w:i w:val="0"/>
        <w:iCs w:val="0"/>
        <w:color w:val="00800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 w15:restartNumberingAfterBreak="0">
    <w:nsid w:val="584753F8"/>
    <w:multiLevelType w:val="hybridMultilevel"/>
    <w:tmpl w:val="2EAA7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8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4254">
    <w:abstractNumId w:val="1"/>
  </w:num>
  <w:num w:numId="3" w16cid:durableId="164661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FC"/>
    <w:rsid w:val="00005109"/>
    <w:rsid w:val="000258D3"/>
    <w:rsid w:val="0004027E"/>
    <w:rsid w:val="000548BB"/>
    <w:rsid w:val="000C467E"/>
    <w:rsid w:val="000F2811"/>
    <w:rsid w:val="0010000C"/>
    <w:rsid w:val="00127A4F"/>
    <w:rsid w:val="00131580"/>
    <w:rsid w:val="001430EA"/>
    <w:rsid w:val="00147346"/>
    <w:rsid w:val="00196DC2"/>
    <w:rsid w:val="001C2912"/>
    <w:rsid w:val="001F2A9E"/>
    <w:rsid w:val="0024103E"/>
    <w:rsid w:val="00246927"/>
    <w:rsid w:val="00272169"/>
    <w:rsid w:val="002B7CE3"/>
    <w:rsid w:val="003229E9"/>
    <w:rsid w:val="003368C7"/>
    <w:rsid w:val="00347E5D"/>
    <w:rsid w:val="00373436"/>
    <w:rsid w:val="003753F5"/>
    <w:rsid w:val="00394371"/>
    <w:rsid w:val="003B4DFC"/>
    <w:rsid w:val="003E0CFA"/>
    <w:rsid w:val="003F08B5"/>
    <w:rsid w:val="003F1D13"/>
    <w:rsid w:val="003F68F6"/>
    <w:rsid w:val="00407BD9"/>
    <w:rsid w:val="004139AD"/>
    <w:rsid w:val="0045483F"/>
    <w:rsid w:val="0046076F"/>
    <w:rsid w:val="004A053A"/>
    <w:rsid w:val="004D2594"/>
    <w:rsid w:val="004D633C"/>
    <w:rsid w:val="004E4EF6"/>
    <w:rsid w:val="00517D7A"/>
    <w:rsid w:val="00537114"/>
    <w:rsid w:val="005734F6"/>
    <w:rsid w:val="005A3D52"/>
    <w:rsid w:val="005A4FD4"/>
    <w:rsid w:val="00603B3E"/>
    <w:rsid w:val="00610D2E"/>
    <w:rsid w:val="006225A4"/>
    <w:rsid w:val="00627D08"/>
    <w:rsid w:val="00654B74"/>
    <w:rsid w:val="00690D6B"/>
    <w:rsid w:val="006B011B"/>
    <w:rsid w:val="006B13FC"/>
    <w:rsid w:val="006B4F35"/>
    <w:rsid w:val="00701ABF"/>
    <w:rsid w:val="00701AF8"/>
    <w:rsid w:val="0072054B"/>
    <w:rsid w:val="00724F4D"/>
    <w:rsid w:val="007326B8"/>
    <w:rsid w:val="007552CB"/>
    <w:rsid w:val="00756E52"/>
    <w:rsid w:val="0077363F"/>
    <w:rsid w:val="007E1437"/>
    <w:rsid w:val="007F4ACB"/>
    <w:rsid w:val="007F4CAE"/>
    <w:rsid w:val="008A3548"/>
    <w:rsid w:val="009378B0"/>
    <w:rsid w:val="009540EA"/>
    <w:rsid w:val="009568C4"/>
    <w:rsid w:val="009C4701"/>
    <w:rsid w:val="009D3435"/>
    <w:rsid w:val="009F1058"/>
    <w:rsid w:val="009F22C5"/>
    <w:rsid w:val="00A226FC"/>
    <w:rsid w:val="00A639E5"/>
    <w:rsid w:val="00A872C7"/>
    <w:rsid w:val="00AA07BF"/>
    <w:rsid w:val="00AC144A"/>
    <w:rsid w:val="00AC3C27"/>
    <w:rsid w:val="00AE61EB"/>
    <w:rsid w:val="00B2486C"/>
    <w:rsid w:val="00B41D2B"/>
    <w:rsid w:val="00BA5D73"/>
    <w:rsid w:val="00BD5F9C"/>
    <w:rsid w:val="00BE0BF6"/>
    <w:rsid w:val="00BF61BD"/>
    <w:rsid w:val="00C554F4"/>
    <w:rsid w:val="00C56122"/>
    <w:rsid w:val="00CA0EA8"/>
    <w:rsid w:val="00CA32D2"/>
    <w:rsid w:val="00CB1E6C"/>
    <w:rsid w:val="00CC287E"/>
    <w:rsid w:val="00D062DE"/>
    <w:rsid w:val="00D227CF"/>
    <w:rsid w:val="00D31B7F"/>
    <w:rsid w:val="00D5173C"/>
    <w:rsid w:val="00D572F9"/>
    <w:rsid w:val="00D6083D"/>
    <w:rsid w:val="00DC1D5E"/>
    <w:rsid w:val="00DC774B"/>
    <w:rsid w:val="00DF1958"/>
    <w:rsid w:val="00E14AFF"/>
    <w:rsid w:val="00E454C8"/>
    <w:rsid w:val="00E86071"/>
    <w:rsid w:val="00EB1B19"/>
    <w:rsid w:val="00EC4323"/>
    <w:rsid w:val="00F47CE2"/>
    <w:rsid w:val="00F66238"/>
    <w:rsid w:val="00FA2763"/>
    <w:rsid w:val="00FA3B44"/>
    <w:rsid w:val="00FB56E8"/>
    <w:rsid w:val="00FC7284"/>
    <w:rsid w:val="00FD3357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C0F0"/>
  <w15:docId w15:val="{9E3B5EB2-6FC1-4F55-B42A-2EFE487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FC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D3357"/>
    <w:pPr>
      <w:spacing w:after="0" w:line="240" w:lineRule="auto"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3B3E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3B3E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03B3E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A8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0A9C-3F26-44BB-AE3E-565FE081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aureliu.perdeleanu</dc:creator>
  <cp:lastModifiedBy>Aureliu Perdeleanu</cp:lastModifiedBy>
  <cp:revision>17</cp:revision>
  <dcterms:created xsi:type="dcterms:W3CDTF">2025-03-16T19:55:00Z</dcterms:created>
  <dcterms:modified xsi:type="dcterms:W3CDTF">2025-05-27T12:08:00Z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fb20fda4179648d5937c3a51e889c21f5de00a604e133627ee5f618c439231ef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2025-03-24T14:47:13Z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4fce3422-67d8-4c64-8651-8c4e112c3295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