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5578" w14:textId="699E2A5F" w:rsidR="00A17D74" w:rsidRPr="00186A7E" w:rsidRDefault="00091474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</w:pPr>
      <w:r w:rsidRPr="00186A7E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  <w:t xml:space="preserve">Anexa </w:t>
      </w:r>
      <w:r w:rsidR="003C68B0" w:rsidRPr="00186A7E">
        <w:rPr>
          <w:rFonts w:ascii="Arial Nova Light" w:hAnsi="Arial Nova Light" w:cstheme="majorHAnsi"/>
          <w:b/>
          <w:bCs/>
          <w:i/>
          <w:iCs/>
          <w:color w:val="007E39"/>
          <w:sz w:val="24"/>
          <w:szCs w:val="24"/>
          <w:lang w:bidi="en-US"/>
        </w:rPr>
        <w:t>4</w:t>
      </w:r>
    </w:p>
    <w:p w14:paraId="0E24E01D" w14:textId="77777777" w:rsidR="00EB5FA6" w:rsidRPr="008A5F2C" w:rsidRDefault="00EB5FA6" w:rsidP="00EB5FA6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right"/>
        <w:rPr>
          <w:rFonts w:ascii="Arial Nova Light" w:hAnsi="Arial Nova Light" w:cstheme="majorHAnsi"/>
          <w:b/>
          <w:bCs/>
          <w:color w:val="007E39"/>
          <w:sz w:val="32"/>
          <w:szCs w:val="36"/>
          <w:lang w:bidi="en-US"/>
        </w:rPr>
      </w:pPr>
    </w:p>
    <w:p w14:paraId="0A8CBE61" w14:textId="4C01B059" w:rsidR="00A17D74" w:rsidRPr="00BA771F" w:rsidRDefault="00EB5FA6" w:rsidP="0088323D">
      <w:pPr>
        <w:widowControl w:val="0"/>
        <w:tabs>
          <w:tab w:val="left" w:pos="1125"/>
        </w:tabs>
        <w:autoSpaceDE w:val="0"/>
        <w:autoSpaceDN w:val="0"/>
        <w:spacing w:after="0" w:line="240" w:lineRule="auto"/>
        <w:jc w:val="center"/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</w:pPr>
      <w:r w:rsidRPr="00BA771F">
        <w:rPr>
          <w:rFonts w:ascii="Arial Nova Light" w:hAnsi="Arial Nova Light" w:cstheme="majorHAnsi"/>
          <w:b/>
          <w:bCs/>
          <w:color w:val="007E39"/>
          <w:sz w:val="28"/>
          <w:szCs w:val="28"/>
          <w:lang w:bidi="en-US"/>
        </w:rPr>
        <w:t>Recomandări cu privire la activitățile care se desfășoară în cadrul vizitei la fața locului</w:t>
      </w:r>
    </w:p>
    <w:p w14:paraId="54704449" w14:textId="77777777" w:rsidR="00A17D74" w:rsidRPr="008A5F2C" w:rsidRDefault="00A17D74" w:rsidP="005E4018">
      <w:pPr>
        <w:spacing w:after="0"/>
        <w:rPr>
          <w:rFonts w:ascii="Arial Nova Light" w:hAnsi="Arial Nova Light" w:cs="Calibri"/>
          <w:color w:val="000000" w:themeColor="text1"/>
          <w:sz w:val="20"/>
          <w:szCs w:val="2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793"/>
      </w:tblGrid>
      <w:tr w:rsidR="002F1EA4" w:rsidRPr="008A5F2C" w14:paraId="2069D198" w14:textId="77777777" w:rsidTr="00CE5546">
        <w:trPr>
          <w:cantSplit/>
          <w:trHeight w:val="444"/>
          <w:tblHeader/>
          <w:jc w:val="center"/>
        </w:trPr>
        <w:tc>
          <w:tcPr>
            <w:tcW w:w="2263" w:type="dxa"/>
            <w:shd w:val="clear" w:color="auto" w:fill="A8D08D" w:themeFill="accent6" w:themeFillTint="99"/>
            <w:vAlign w:val="center"/>
          </w:tcPr>
          <w:p w14:paraId="71F8956F" w14:textId="264B6C31" w:rsidR="00275EA2" w:rsidRPr="008A5F2C" w:rsidRDefault="002F1EA4" w:rsidP="00816A6A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Activitate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6889B942" w14:textId="77777777" w:rsidR="002F1EA4" w:rsidRPr="008A5F2C" w:rsidRDefault="002F1EA4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Participanți</w:t>
            </w:r>
          </w:p>
        </w:tc>
        <w:tc>
          <w:tcPr>
            <w:tcW w:w="5793" w:type="dxa"/>
            <w:shd w:val="clear" w:color="auto" w:fill="A8D08D" w:themeFill="accent6" w:themeFillTint="99"/>
            <w:vAlign w:val="center"/>
          </w:tcPr>
          <w:p w14:paraId="06951596" w14:textId="2436C31D" w:rsidR="002F1EA4" w:rsidRPr="008A5F2C" w:rsidRDefault="00E5343D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Scopul</w:t>
            </w:r>
            <w:r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/</w:t>
            </w:r>
            <w:r w:rsidRPr="00E5343D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descrierea</w:t>
            </w: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 activității</w:t>
            </w:r>
          </w:p>
        </w:tc>
      </w:tr>
      <w:tr w:rsidR="00EB5FA6" w:rsidRPr="008A5F2C" w14:paraId="04CE8C8D" w14:textId="77777777" w:rsidTr="006C6CCE">
        <w:trPr>
          <w:cantSplit/>
          <w:trHeight w:val="391"/>
          <w:jc w:val="center"/>
        </w:trPr>
        <w:tc>
          <w:tcPr>
            <w:tcW w:w="2263" w:type="dxa"/>
            <w:vAlign w:val="center"/>
          </w:tcPr>
          <w:p w14:paraId="2D71FEA5" w14:textId="77777777" w:rsidR="00EB5FA6" w:rsidRPr="008A5F2C" w:rsidRDefault="00EB5FA6" w:rsidP="00EB5FA6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membrilor comisiei de experți în evaluarea externă a calității (online)</w:t>
            </w:r>
          </w:p>
          <w:p w14:paraId="74BB7DC1" w14:textId="0942D2D1" w:rsidR="00EB5FA6" w:rsidRPr="008A5F2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5F68F3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25 de zile de la primirea REI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7D43864" w14:textId="7F4B34F3" w:rsidR="00EB5FA6" w:rsidRPr="008A5F2C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1F5B42BD" w14:textId="2590E670" w:rsidR="00EB5FA6" w:rsidRPr="008A5F2C" w:rsidRDefault="00E22CCB" w:rsidP="00EB5F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spectel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constatate de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către 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membr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ii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în urma analizei raportului de evaluare internă a </w:t>
            </w:r>
            <w:r w:rsidR="00BA25D8" w:rsidRPr="007C7FB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DSUM</w:t>
            </w:r>
            <w:r w:rsidR="00BA25D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(REI)</w:t>
            </w:r>
          </w:p>
          <w:p w14:paraId="03844819" w14:textId="0D20E4FF" w:rsidR="00EB5FA6" w:rsidRPr="008A5F2C" w:rsidRDefault="00E22CCB" w:rsidP="00EB5F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ocumente suplimentare care vor fi solicitate IÎS sau OFE, după caz, dacă este necesar</w:t>
            </w:r>
          </w:p>
        </w:tc>
      </w:tr>
      <w:tr w:rsidR="00EB5FA6" w:rsidRPr="008A5F2C" w14:paraId="274A067B" w14:textId="77777777" w:rsidTr="006C6CCE">
        <w:trPr>
          <w:cantSplit/>
          <w:trHeight w:val="391"/>
          <w:jc w:val="center"/>
        </w:trPr>
        <w:tc>
          <w:tcPr>
            <w:tcW w:w="2263" w:type="dxa"/>
            <w:vAlign w:val="center"/>
          </w:tcPr>
          <w:p w14:paraId="1F70E631" w14:textId="77777777" w:rsidR="00EB5FA6" w:rsidRPr="008A5F2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Întâlnirea membrilor comisiei de experți în evaluarea externă a calității (online)</w:t>
            </w:r>
          </w:p>
          <w:p w14:paraId="46555720" w14:textId="3364589B" w:rsidR="00EB5FA6" w:rsidRPr="008A5F2C" w:rsidRDefault="00EB5FA6" w:rsidP="00EB5FA6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(</w:t>
            </w:r>
            <w:r w:rsidRPr="005F68F3">
              <w:rPr>
                <w:rFonts w:ascii="Arial Nova Light" w:hAnsi="Arial Nova Light" w:cs="Calibri"/>
                <w:i/>
                <w:color w:val="000000" w:themeColor="text1"/>
                <w:sz w:val="20"/>
                <w:szCs w:val="20"/>
              </w:rPr>
              <w:t>maximum 5 zile înainte de desfășurarea vizitei la fața locului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2FC3E4A" w14:textId="70110397" w:rsidR="00EB5FA6" w:rsidRPr="008A5F2C" w:rsidRDefault="00EB5FA6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16AE2F38" w14:textId="7DFEEE88" w:rsidR="00EB5FA6" w:rsidRPr="008A5F2C" w:rsidRDefault="00E22CCB" w:rsidP="00EB5F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oluril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a responsabilitățil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membr</w:t>
            </w:r>
            <w:r w:rsidR="008A5F2C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ilor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comisiei pe parcursul vizitei la fața locului</w:t>
            </w:r>
          </w:p>
          <w:p w14:paraId="31EE8AA7" w14:textId="3875E99B" w:rsidR="00EB5FA6" w:rsidRPr="008A5F2C" w:rsidRDefault="008A5F2C" w:rsidP="00EB5F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biectivel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întâlnirilor și subiectel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B5FA6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abordate pe parcursul discuțiilor</w:t>
            </w:r>
          </w:p>
        </w:tc>
      </w:tr>
      <w:tr w:rsidR="0093279F" w:rsidRPr="008A5F2C" w14:paraId="66C63E1B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1B889BC" w14:textId="6B5E5E46" w:rsidR="0093279F" w:rsidRPr="008A5F2C" w:rsidRDefault="0093279F" w:rsidP="00906E20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Discuții tehnice în cadrul comisiei de experți în evaluarea externă a calității</w:t>
            </w:r>
            <w:r w:rsidRPr="008A5F2C">
              <w:rPr>
                <w:rStyle w:val="FootnoteReference"/>
                <w:rFonts w:ascii="Arial Nova Light" w:hAnsi="Arial Nova Light" w:cs="Calibri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vAlign w:val="center"/>
          </w:tcPr>
          <w:p w14:paraId="1F88ADD7" w14:textId="77777777" w:rsidR="0093279F" w:rsidRPr="008A5F2C" w:rsidRDefault="0093279F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</w:tc>
        <w:tc>
          <w:tcPr>
            <w:tcW w:w="5793" w:type="dxa"/>
            <w:vAlign w:val="center"/>
          </w:tcPr>
          <w:p w14:paraId="04DF8779" w14:textId="430D932B" w:rsidR="0093279F" w:rsidRPr="0093279F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Concluzii</w:t>
            </w:r>
            <w:proofErr w:type="spellEnd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întâlnirii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întâlnirilor</w:t>
            </w:r>
            <w:proofErr w:type="spellEnd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precedente</w:t>
            </w:r>
            <w:proofErr w:type="spellEnd"/>
          </w:p>
          <w:p w14:paraId="19AB1010" w14:textId="38E6628C" w:rsidR="0093279F" w:rsidRPr="005F68F3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Efectuarea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consemnări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în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proiectul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raportului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evaluare</w:t>
            </w:r>
            <w:proofErr w:type="spellEnd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68F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externă</w:t>
            </w:r>
            <w:proofErr w:type="spellEnd"/>
          </w:p>
          <w:p w14:paraId="5981E1F4" w14:textId="206E7FB7" w:rsidR="0093279F" w:rsidRPr="0093279F" w:rsidRDefault="0093279F" w:rsidP="009327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Pregătirea</w:t>
            </w:r>
            <w:proofErr w:type="spellEnd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următoarelor</w:t>
            </w:r>
            <w:proofErr w:type="spellEnd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</w:t>
            </w:r>
            <w:proofErr w:type="spellEnd"/>
          </w:p>
        </w:tc>
      </w:tr>
      <w:tr w:rsidR="0096783F" w:rsidRPr="008A5F2C" w14:paraId="24DFF873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60C15A7B" w14:textId="2062188D" w:rsidR="0096783F" w:rsidRPr="008A5F2C" w:rsidRDefault="0096783F" w:rsidP="002311F4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în evaluarea externă a calității cu reprezentanții </w:t>
            </w:r>
            <w:r w:rsidRPr="008A5F2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</w:t>
            </w:r>
            <w:r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>componentei organizatorice</w:t>
            </w:r>
          </w:p>
        </w:tc>
        <w:tc>
          <w:tcPr>
            <w:tcW w:w="1843" w:type="dxa"/>
            <w:vAlign w:val="center"/>
          </w:tcPr>
          <w:p w14:paraId="031BC081" w14:textId="77777777" w:rsidR="0096783F" w:rsidRPr="008A5F2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5AB4D0E1" w14:textId="0E094B22" w:rsidR="0096783F" w:rsidRPr="008A5F2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93279F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 xml:space="preserve">conducerii </w:t>
            </w:r>
            <w:r w:rsidRPr="0093279F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componentei organizatorice</w:t>
            </w:r>
          </w:p>
          <w:p w14:paraId="74B91C8A" w14:textId="65BE3489" w:rsidR="0096783F" w:rsidRPr="008A5F2C" w:rsidRDefault="0096783F" w:rsidP="0096783F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499F981D" w14:textId="77777777" w:rsidR="008B4C3B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biectivel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programul vizitei de evaluare</w:t>
            </w:r>
          </w:p>
          <w:p w14:paraId="5B9A6272" w14:textId="5725BDC4" w:rsidR="0096783F" w:rsidRDefault="0096783F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Prezentarea generală a componentei organizatorice și a </w:t>
            </w:r>
            <w:r w:rsidR="00BA25D8" w:rsidRPr="007C7FB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DSUM</w:t>
            </w:r>
          </w:p>
          <w:p w14:paraId="67C34D02" w14:textId="14E789C0" w:rsidR="008B4C3B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M</w:t>
            </w:r>
            <w:r w:rsidRPr="008B4C3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etodologii, regulamente și proceduri</w:t>
            </w:r>
            <w:r w:rsidR="00725ED2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;</w:t>
            </w:r>
            <w:r w:rsidRPr="008B4C3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și revizuirea acestora</w:t>
            </w:r>
          </w:p>
          <w:p w14:paraId="783E84F8" w14:textId="7595F7F9" w:rsidR="008B4C3B" w:rsidRDefault="008B4C3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părților interesate în dezvoltarea, aplicarea și revizuirea m</w:t>
            </w:r>
            <w:r w:rsidRPr="008B4C3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etodologii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lor</w:t>
            </w:r>
            <w:r w:rsidRPr="008B4C3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regulamente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lor</w:t>
            </w:r>
            <w:r w:rsidRPr="008B4C3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 proceduri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lor</w:t>
            </w:r>
          </w:p>
          <w:p w14:paraId="1557000C" w14:textId="22BD0C30" w:rsidR="00EB47F5" w:rsidRDefault="00EB47F5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rezultatelor procesului de evaluare semestrială, de către studenți, a prestației cadrelor didactice</w:t>
            </w:r>
          </w:p>
          <w:p w14:paraId="1A530EE4" w14:textId="5EB27BAB" w:rsidR="00B57BEB" w:rsidRDefault="006C6CCE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Colaborare internațională și p</w:t>
            </w:r>
            <w:r w:rsidR="00B57BEB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rograme de mobilitate academică pentru studenți și personal</w:t>
            </w:r>
          </w:p>
          <w:p w14:paraId="5992E0C0" w14:textId="42DFE0E3" w:rsidR="00B57BEB" w:rsidRDefault="00B57BE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 în funcție de nevoile individuale de învățare</w:t>
            </w:r>
          </w:p>
          <w:p w14:paraId="65733F6B" w14:textId="77777777" w:rsidR="00B402B9" w:rsidRDefault="00B402B9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estion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area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bazei materiale</w:t>
            </w:r>
          </w:p>
          <w:p w14:paraId="603C96BE" w14:textId="77777777" w:rsidR="00886F27" w:rsidRDefault="00886F27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Procedurile de recrutare a personalului</w:t>
            </w:r>
          </w:p>
          <w:p w14:paraId="57A7C59F" w14:textId="77777777" w:rsidR="00886F27" w:rsidRDefault="00886F27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A39DB53" w14:textId="77777777" w:rsidR="00B57BEB" w:rsidRDefault="00B57BE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47BB298C" w14:textId="77777777" w:rsidR="007632DB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Transparența proceselor decizionale</w:t>
            </w:r>
          </w:p>
          <w:p w14:paraId="157092F4" w14:textId="77777777" w:rsidR="007632DB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Publicarea și accesul la informațiile de interes public</w:t>
            </w:r>
          </w:p>
          <w:p w14:paraId="7C88BDA2" w14:textId="49218C3C" w:rsidR="007632DB" w:rsidRPr="0093279F" w:rsidRDefault="007632DB" w:rsidP="00B57BE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Furnizarea de date și </w:t>
            </w:r>
            <w:r w:rsidR="00CA174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rapoarte</w:t>
            </w:r>
          </w:p>
        </w:tc>
      </w:tr>
      <w:tr w:rsidR="002311F4" w:rsidRPr="008A5F2C" w14:paraId="0A3F1700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2FBDA97E" w14:textId="7BAB41CC" w:rsidR="002311F4" w:rsidRPr="008A5F2C" w:rsidRDefault="002311F4" w:rsidP="001C47B3">
            <w:p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 xml:space="preserve">Întâlnirea comisiei de experți </w:t>
            </w:r>
            <w:r w:rsidR="003A4CB8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 evaluarea externă a calității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cu echipa care a realizat raportul de evaluare internă</w:t>
            </w:r>
            <w:r w:rsidR="00E41BCF">
              <w:rPr>
                <w:rStyle w:val="FootnoteReference"/>
                <w:rFonts w:ascii="Arial Nova Light" w:hAnsi="Arial Nova Light" w:cs="Calibri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vAlign w:val="center"/>
          </w:tcPr>
          <w:p w14:paraId="783F639E" w14:textId="77777777" w:rsidR="0093279F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1A1C15C0" w14:textId="6E7ACE0B" w:rsidR="002311F4" w:rsidRPr="0093279F" w:rsidRDefault="002311F4" w:rsidP="004020F4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93279F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Echipa care a realizat REI</w:t>
            </w:r>
          </w:p>
        </w:tc>
        <w:tc>
          <w:tcPr>
            <w:tcW w:w="5793" w:type="dxa"/>
            <w:vAlign w:val="center"/>
          </w:tcPr>
          <w:p w14:paraId="024611E3" w14:textId="330F556E" w:rsidR="002311F4" w:rsidRPr="008A5F2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2311F4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laborarea raportului de evaluare internă </w:t>
            </w:r>
          </w:p>
          <w:p w14:paraId="33954F22" w14:textId="5BB0B634" w:rsidR="002311F4" w:rsidRPr="008A5F2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2311F4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onstatările membrilor comisiei, desprinse din analiza REI</w:t>
            </w:r>
          </w:p>
          <w:p w14:paraId="427B2B76" w14:textId="27E5C9F9" w:rsidR="00DB5F4A" w:rsidRPr="008A5F2C" w:rsidRDefault="008A5F2C" w:rsidP="00DB5F4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</w:t>
            </w:r>
            <w:r w:rsidR="00DB5F4A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rganizarea vizitei la fața locului</w:t>
            </w:r>
          </w:p>
        </w:tc>
      </w:tr>
      <w:tr w:rsidR="009A6072" w:rsidRPr="008A5F2C" w14:paraId="2DAD8CDC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77C59DF" w14:textId="09161BEE" w:rsidR="009A6072" w:rsidRPr="008A5F2C" w:rsidRDefault="009A6072" w:rsidP="00720083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Vizitarea bazei materiale</w:t>
            </w:r>
          </w:p>
        </w:tc>
        <w:tc>
          <w:tcPr>
            <w:tcW w:w="1843" w:type="dxa"/>
            <w:vAlign w:val="center"/>
          </w:tcPr>
          <w:p w14:paraId="4890822C" w14:textId="5A93ACDA" w:rsidR="009A6072" w:rsidRPr="008A5F2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ADEBABB" w14:textId="2664B8C1" w:rsidR="009A6072" w:rsidRPr="008A5F2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DB5F4A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IÎS sau OFE, după caz</w:t>
            </w:r>
          </w:p>
        </w:tc>
        <w:tc>
          <w:tcPr>
            <w:tcW w:w="5793" w:type="dxa"/>
            <w:vAlign w:val="center"/>
          </w:tcPr>
          <w:p w14:paraId="55C350E7" w14:textId="77777777" w:rsidR="009A6072" w:rsidRPr="008A5F2C" w:rsidRDefault="005A494C" w:rsidP="00DB5F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Analiza </w:t>
            </w:r>
            <w:r w:rsidR="00DB5F4A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bazei materiale</w:t>
            </w:r>
          </w:p>
          <w:p w14:paraId="7DAE9596" w14:textId="6603E477" w:rsidR="00DB5F4A" w:rsidRPr="008A5F2C" w:rsidRDefault="008A5F2C" w:rsidP="00DB5F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G</w:t>
            </w:r>
            <w:r w:rsidR="00DB5F4A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estion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area</w:t>
            </w:r>
            <w:r w:rsidR="00DB5F4A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bazei materiale</w:t>
            </w:r>
          </w:p>
        </w:tc>
      </w:tr>
      <w:tr w:rsidR="005A494C" w:rsidRPr="008A5F2C" w14:paraId="31F0E8B0" w14:textId="77777777" w:rsidTr="006C6CCE">
        <w:trPr>
          <w:cantSplit/>
          <w:trHeight w:val="1448"/>
          <w:jc w:val="center"/>
        </w:trPr>
        <w:tc>
          <w:tcPr>
            <w:tcW w:w="2263" w:type="dxa"/>
            <w:vAlign w:val="center"/>
          </w:tcPr>
          <w:p w14:paraId="7601A704" w14:textId="46EAB39B" w:rsidR="00BA25D8" w:rsidRPr="008A5F2C" w:rsidRDefault="005A494C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8A5F2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 xml:space="preserve">personalul didactic </w:t>
            </w:r>
            <w:r w:rsidR="00720083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implicat în activitățile din cadr</w:t>
            </w:r>
            <w:r w:rsidR="0072008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ul </w:t>
            </w:r>
            <w:r w:rsidR="00BA25D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DSUM</w:t>
            </w:r>
          </w:p>
        </w:tc>
        <w:tc>
          <w:tcPr>
            <w:tcW w:w="1843" w:type="dxa"/>
            <w:vAlign w:val="center"/>
          </w:tcPr>
          <w:p w14:paraId="692AB7D1" w14:textId="706BA4DC" w:rsidR="005A494C" w:rsidRPr="008A5F2C" w:rsidRDefault="005A494C" w:rsidP="00720083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Cadre didactice</w:t>
            </w:r>
          </w:p>
        </w:tc>
        <w:tc>
          <w:tcPr>
            <w:tcW w:w="5793" w:type="dxa"/>
            <w:vAlign w:val="center"/>
          </w:tcPr>
          <w:p w14:paraId="657481A6" w14:textId="0143F372" w:rsidR="00720083" w:rsidRPr="00CD1289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72008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onținutul </w:t>
            </w:r>
            <w:r w:rsidR="0083221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programelor</w:t>
            </w:r>
            <w:r w:rsidR="0072008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de studii </w:t>
            </w:r>
            <w:r w:rsidR="0083221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universitare de masterat </w:t>
            </w:r>
            <w:r w:rsidR="0072008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și rezultatel</w:t>
            </w:r>
            <w:r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72008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vizate</w:t>
            </w:r>
          </w:p>
          <w:p w14:paraId="592FA3E6" w14:textId="4FB4EBD0" w:rsidR="0039240D" w:rsidRPr="008A5F2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xperiențel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de învățare, predare, instruire practică, cercetare şi evaluare</w:t>
            </w:r>
          </w:p>
          <w:p w14:paraId="486B60CA" w14:textId="318DA9D6" w:rsidR="008A5F2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rincipiil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centrate pe student și strategiil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didactice abordate</w:t>
            </w:r>
            <w:r w:rsidR="005A494C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2B94FFC" w14:textId="4CD12D4D" w:rsidR="00B57BEB" w:rsidRDefault="00B57BE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Adaptarea la nevoile individuale de învățare</w:t>
            </w:r>
          </w:p>
          <w:p w14:paraId="0FC3CB34" w14:textId="1F3F35A4" w:rsidR="00B57BEB" w:rsidRPr="00B57BEB" w:rsidRDefault="00B57BE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studenților cu privire la conținutul disciplinelor din planul de învățământ</w:t>
            </w:r>
          </w:p>
          <w:p w14:paraId="54162FE0" w14:textId="50E40E40" w:rsidR="008A5F2C" w:rsidRPr="00AB1A33" w:rsidRDefault="006C6CCE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Valorificarea</w:t>
            </w:r>
            <w:r w:rsidR="008A5F2C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rezultatelor activităților de cercetare științifică </w:t>
            </w:r>
            <w:r w:rsidR="00AB1A33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</w:t>
            </w:r>
            <w:r w:rsidR="008A5F2C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dobândirea de către studenți a rezultatelor învățării</w:t>
            </w:r>
          </w:p>
          <w:p w14:paraId="47CD3141" w14:textId="38786BED" w:rsidR="008A5F2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Implicarea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 procesul de adoptare și revizuire a metodologiilor, regulamentelor și procedurilor de aplicare</w:t>
            </w:r>
          </w:p>
          <w:p w14:paraId="7EE77D83" w14:textId="58BA6D3B" w:rsidR="00AB1A33" w:rsidRPr="00AB1A33" w:rsidRDefault="00AB1A33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AB1A33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Evaluarea periodică a calităţii activităţilor personalului didactic și didactic auxiliar </w:t>
            </w:r>
          </w:p>
          <w:p w14:paraId="5C2F98ED" w14:textId="77777777" w:rsidR="008A5F2C" w:rsidRDefault="008A5F2C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Formarea profesională și dezvoltarea personală</w:t>
            </w:r>
          </w:p>
          <w:p w14:paraId="1713288F" w14:textId="00CEA4E9" w:rsidR="00B402B9" w:rsidRDefault="00B402B9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activității personalului și dotările aferente</w:t>
            </w:r>
          </w:p>
          <w:p w14:paraId="7866A325" w14:textId="77777777" w:rsidR="00AB1A33" w:rsidRDefault="00B402B9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AB1A33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ondiții</w:t>
            </w:r>
            <w:r w:rsid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le</w:t>
            </w:r>
            <w:r w:rsidR="00AB1A33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de muncă</w:t>
            </w:r>
          </w:p>
          <w:p w14:paraId="7A462B37" w14:textId="77777777" w:rsidR="006C6CCE" w:rsidRDefault="006C6CCE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Colaborare internațională și programe de mobilitate academică </w:t>
            </w:r>
          </w:p>
          <w:p w14:paraId="26DAC629" w14:textId="369BFF41" w:rsidR="007632DB" w:rsidRPr="008A5F2C" w:rsidRDefault="007632DB" w:rsidP="006C6C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8A5F2C" w14:paraId="68EC6A45" w14:textId="77777777" w:rsidTr="006C6CCE">
        <w:trPr>
          <w:cantSplit/>
          <w:trHeight w:val="1732"/>
          <w:jc w:val="center"/>
        </w:trPr>
        <w:tc>
          <w:tcPr>
            <w:tcW w:w="2263" w:type="dxa"/>
            <w:vAlign w:val="center"/>
          </w:tcPr>
          <w:p w14:paraId="021B80F5" w14:textId="312A5797" w:rsidR="00BA25D8" w:rsidRPr="008A5F2C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comisiei de experți 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8A5F2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angajatori</w:t>
            </w:r>
            <w:r w:rsidR="00E22CCB" w:rsidRPr="008A5F2C">
              <w:rPr>
                <w:rStyle w:val="FootnoteReference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93279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absolvenți</w:t>
            </w:r>
            <w:r w:rsidR="0039240D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lor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C412E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programelor de studii </w:t>
            </w:r>
            <w:r w:rsidR="00C412EC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universitare de masterat </w:t>
            </w:r>
            <w:r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din </w:t>
            </w:r>
            <w:r w:rsidR="00BA25D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DSUM</w:t>
            </w:r>
          </w:p>
        </w:tc>
        <w:tc>
          <w:tcPr>
            <w:tcW w:w="1843" w:type="dxa"/>
            <w:vAlign w:val="center"/>
          </w:tcPr>
          <w:p w14:paraId="45AFD053" w14:textId="3C87E5F8" w:rsidR="009A6072" w:rsidRPr="008A5F2C" w:rsidRDefault="009A6072" w:rsidP="0039240D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  <w:r w:rsidR="0039240D"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</w:t>
            </w: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ngajatori</w:t>
            </w:r>
          </w:p>
        </w:tc>
        <w:tc>
          <w:tcPr>
            <w:tcW w:w="5793" w:type="dxa"/>
            <w:vAlign w:val="center"/>
          </w:tcPr>
          <w:p w14:paraId="74DB8405" w14:textId="77777777" w:rsidR="00832218" w:rsidRPr="00CD1289" w:rsidRDefault="008A5F2C" w:rsidP="00E22C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Conținutul </w:t>
            </w:r>
            <w:r w:rsidR="0083221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programelor de studii universitare de masterat și rezultatele învățării vizate </w:t>
            </w:r>
          </w:p>
          <w:p w14:paraId="23885629" w14:textId="04B0272C" w:rsidR="00E22CCB" w:rsidRDefault="008A5F2C" w:rsidP="00E22C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</w:t>
            </w:r>
            <w:r w:rsidR="00E22CCB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ompetențel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</w:t>
            </w:r>
            <w:r w:rsidR="00E22CCB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absolvenților</w:t>
            </w:r>
          </w:p>
          <w:p w14:paraId="226C549F" w14:textId="00755256" w:rsidR="0093279F" w:rsidRPr="008A5F2C" w:rsidRDefault="0093279F" w:rsidP="00E22C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Implicarea în activitățile de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învățare, predare, instruire practică, cercetare</w:t>
            </w:r>
          </w:p>
          <w:p w14:paraId="29BFD93C" w14:textId="3AB3833F" w:rsidR="00AB1A33" w:rsidRPr="00CD1289" w:rsidRDefault="008A5F2C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Implicarea în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elaborarea metodologiilor și regulamentelor, precum și a procedurilor de aplicare</w:t>
            </w:r>
            <w:r w:rsidR="0096783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="0096783F" w:rsidRPr="00AB1A33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>asigurarea calităţii, inclusiv în domeniul eticii şi deontologiei universitare</w:t>
            </w:r>
            <w:r w:rsidR="0096783F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  <w:lang w:val="ro-RO"/>
              </w:rPr>
              <w:t xml:space="preserve">; </w:t>
            </w:r>
            <w:r w:rsidR="0096783F"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iniţierea, monitorizarea şi revizuirea periodică </w:t>
            </w:r>
            <w:r w:rsidR="0096783F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 </w:t>
            </w:r>
            <w:r w:rsidR="00C412EC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programelor de studii universitare de masterat din </w:t>
            </w:r>
            <w:r w:rsidR="00BA25D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DSUM</w:t>
            </w:r>
            <w:r w:rsidR="0096783F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9323A2F" w14:textId="77777777" w:rsidR="00886F27" w:rsidRDefault="00886F27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C0EBA27" w14:textId="77777777" w:rsidR="00B57BEB" w:rsidRDefault="00B57BEB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la activități pentru a sprijini o tranziție facilă către piața muncii</w:t>
            </w:r>
          </w:p>
          <w:p w14:paraId="04D7E157" w14:textId="7C0838C4" w:rsidR="007632DB" w:rsidRPr="0096783F" w:rsidRDefault="007632DB" w:rsidP="009678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8A5F2C" w14:paraId="3F8FE09E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4CED4130" w14:textId="4FD5F2A9" w:rsidR="009A6072" w:rsidRPr="008A5F2C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 xml:space="preserve">Întâlnirea comisiei de experți </w:t>
            </w:r>
            <w:r w:rsidR="00E22CCB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 evaluarea externă a calității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8A5F2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absolvenți</w:t>
            </w:r>
            <w:r w:rsidR="00E22CCB" w:rsidRPr="008A5F2C">
              <w:rPr>
                <w:rStyle w:val="FootnoteReference"/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C33F00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ai </w:t>
            </w:r>
            <w:r w:rsid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PSUM din cadrul </w:t>
            </w:r>
            <w:r w:rsidR="00BA25D8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DSUM </w:t>
            </w:r>
          </w:p>
        </w:tc>
        <w:tc>
          <w:tcPr>
            <w:tcW w:w="1843" w:type="dxa"/>
            <w:vAlign w:val="center"/>
          </w:tcPr>
          <w:p w14:paraId="44EAA3B5" w14:textId="65F497D3" w:rsidR="009A6072" w:rsidRPr="008A5F2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7897255A" w14:textId="5F6BA59F" w:rsidR="009A6072" w:rsidRPr="008A5F2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Absolvenți</w:t>
            </w:r>
          </w:p>
        </w:tc>
        <w:tc>
          <w:tcPr>
            <w:tcW w:w="5793" w:type="dxa"/>
            <w:vAlign w:val="center"/>
          </w:tcPr>
          <w:p w14:paraId="35FF5854" w14:textId="7284A659" w:rsidR="00B57BEB" w:rsidRPr="00832218" w:rsidRDefault="00B57BE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0FE2E53E" w14:textId="77777777" w:rsidR="00B57BEB" w:rsidRDefault="00B57BE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Adecvarea curriculum-ului la nevoile de dezvoltare a individualității, pentru formarea personalității și dezvoltarea unui set de valori, necesare pentru dezvoltarea spiritului antreprenorial, participare cetățenească, incluziune socială și angajare pe piața muncii</w:t>
            </w:r>
          </w:p>
          <w:p w14:paraId="28EE9DF1" w14:textId="77777777" w:rsidR="009A6072" w:rsidRDefault="00886F27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6C6CCE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7CC360D7" w14:textId="77777777" w:rsidR="006C6CCE" w:rsidRDefault="006C6CCE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5980DC4A" w14:textId="6E672139" w:rsidR="007632DB" w:rsidRPr="006C6CCE" w:rsidRDefault="007632DB" w:rsidP="006C6CC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9A6072" w:rsidRPr="008A5F2C" w14:paraId="22C37BBB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F26BF6A" w14:textId="4C1399CD" w:rsidR="009A6072" w:rsidRPr="008A5F2C" w:rsidRDefault="009A6072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</w:t>
            </w:r>
            <w:r w:rsidR="00AB1A33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comisiei de experți în evaluarea externă a calității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</w:t>
            </w:r>
            <w:r w:rsidRPr="008A5F2C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studenți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176673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din </w:t>
            </w:r>
            <w:r w:rsidR="00176673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cadrul </w:t>
            </w:r>
            <w:r w:rsidR="00C412EC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PSUM din </w:t>
            </w:r>
            <w:r w:rsidR="00BA25D8" w:rsidRPr="00CD128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DSUM</w:t>
            </w:r>
          </w:p>
        </w:tc>
        <w:tc>
          <w:tcPr>
            <w:tcW w:w="1843" w:type="dxa"/>
            <w:vAlign w:val="center"/>
          </w:tcPr>
          <w:p w14:paraId="5C89EE58" w14:textId="66FE803F" w:rsidR="009A6072" w:rsidRPr="008A5F2C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2897F96" w14:textId="066A3266" w:rsidR="009A6072" w:rsidRPr="0096783F" w:rsidRDefault="009A6072" w:rsidP="00885E8C">
            <w:pPr>
              <w:spacing w:after="0" w:line="240" w:lineRule="auto"/>
              <w:jc w:val="center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96783F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Studenți</w:t>
            </w:r>
          </w:p>
        </w:tc>
        <w:tc>
          <w:tcPr>
            <w:tcW w:w="5793" w:type="dxa"/>
            <w:vAlign w:val="center"/>
          </w:tcPr>
          <w:p w14:paraId="5A58A7FE" w14:textId="4CF34F10" w:rsidR="00B57BE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Aplicarea p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rincipiil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or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învățării centrate pe student</w:t>
            </w:r>
          </w:p>
          <w:p w14:paraId="2D2CFFC4" w14:textId="18814055" w:rsidR="00B57BE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Oportunități echitabile, accesul la resurse și servicii</w:t>
            </w:r>
          </w:p>
          <w:p w14:paraId="362039B6" w14:textId="5A555527" w:rsidR="00886F27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Structurarea curriculum-ului</w:t>
            </w: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în raport cu rezultatele așteptate ale învățării și organiza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rea</w:t>
            </w: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acestuia </w:t>
            </w: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 baza creditelor de studii transferabile</w:t>
            </w:r>
          </w:p>
          <w:p w14:paraId="16B0A4B1" w14:textId="364F0EC9" w:rsidR="00B57BE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Înțelegerea așteptărilor cadrelor didactice cu privire la conținutul disciplinelor din planul de învățământ</w:t>
            </w:r>
          </w:p>
          <w:p w14:paraId="3943D3F9" w14:textId="56F9A56D" w:rsidR="00886F27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Adecvarea curriculum-ului la nevoile de dezvoltare a individualității, pentru formarea personalității și dezvoltarea unui set de valori, necesare pentru dezvoltarea spiritului antreprenorial, participare cetățenească, incluziune socială și angajare pe piața muncii</w:t>
            </w:r>
          </w:p>
          <w:p w14:paraId="424C2010" w14:textId="5E019699" w:rsidR="00B57BEB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Evaluarea </w:t>
            </w:r>
            <w:r w:rsidR="004823AA" w:rsidRP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rezultatelor învățării</w:t>
            </w:r>
          </w:p>
          <w:p w14:paraId="7E156406" w14:textId="77F0089E" w:rsidR="00EB47F5" w:rsidRDefault="007632D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</w:t>
            </w:r>
            <w:r w:rsid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rocesul de evaluare semestrială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 prestației cadrelor didactice</w:t>
            </w:r>
          </w:p>
          <w:p w14:paraId="308AA2A7" w14:textId="279C6920" w:rsidR="006C6CCE" w:rsidRDefault="006C6CCE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activități de cercetare științifică</w:t>
            </w:r>
          </w:p>
          <w:p w14:paraId="3742EBC0" w14:textId="5CAB6D5E" w:rsidR="00B57BEB" w:rsidRPr="00886F27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Participarea în programe de mobilitate academică</w:t>
            </w:r>
          </w:p>
          <w:p w14:paraId="3D17B01C" w14:textId="7E487CBC" w:rsidR="006C6CCE" w:rsidRDefault="006C6CCE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Reglementările privin</w:t>
            </w:r>
            <w:r w:rsid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 activitatea profesională a st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</w:t>
            </w:r>
            <w:r w:rsid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d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entului, Ghidul studentului</w:t>
            </w:r>
          </w:p>
          <w:p w14:paraId="05301DEC" w14:textId="756BA14B" w:rsidR="00B402B9" w:rsidRPr="00886F27" w:rsidRDefault="00B402B9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Implicarea în procesul de adoptare și revizuire a metodologiilor, regulamentelor și procedurilor de aplicare</w:t>
            </w:r>
          </w:p>
          <w:p w14:paraId="310A3E3F" w14:textId="77777777" w:rsidR="009A6072" w:rsidRPr="00C412EC" w:rsidRDefault="00B402B9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Spațiile dedicate proceselor de învățământ, de cercetare și administrative, precum și pentru servicii destinate studenților</w:t>
            </w:r>
          </w:p>
          <w:p w14:paraId="516F394A" w14:textId="77777777" w:rsidR="00B402B9" w:rsidRPr="00C412EC" w:rsidRDefault="00886F27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 w:rsidRPr="00886F27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Utilizarea tehnologiilor informației și comunicării pentru creșterea calității serviciilor oferite</w:t>
            </w:r>
          </w:p>
          <w:p w14:paraId="126AEEB6" w14:textId="77777777" w:rsidR="00B57BEB" w:rsidRPr="00832218" w:rsidRDefault="00B57BE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Activități pentru a asigura o tranziție facilă către piața muncii</w:t>
            </w:r>
          </w:p>
          <w:p w14:paraId="5FF05A42" w14:textId="2B5468ED" w:rsidR="007632DB" w:rsidRPr="007632DB" w:rsidRDefault="007632DB" w:rsidP="00EB47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Accesul la informațiile de interes public</w:t>
            </w:r>
          </w:p>
        </w:tc>
      </w:tr>
      <w:tr w:rsidR="002F1EA4" w:rsidRPr="008A5F2C" w14:paraId="334BD3F2" w14:textId="77777777" w:rsidTr="006C6CCE">
        <w:trPr>
          <w:cantSplit/>
          <w:trHeight w:val="435"/>
          <w:jc w:val="center"/>
        </w:trPr>
        <w:tc>
          <w:tcPr>
            <w:tcW w:w="2263" w:type="dxa"/>
            <w:vAlign w:val="center"/>
          </w:tcPr>
          <w:p w14:paraId="3B1D0BAD" w14:textId="744DFB2F" w:rsidR="002F1EA4" w:rsidRPr="00832218" w:rsidRDefault="002F1EA4" w:rsidP="00832218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sz w:val="20"/>
                <w:szCs w:val="20"/>
              </w:rPr>
              <w:t>Întâlnire</w:t>
            </w:r>
            <w:r w:rsidR="0096783F">
              <w:rPr>
                <w:rFonts w:ascii="Arial Nova Light" w:hAnsi="Arial Nova Light" w:cs="Calibri"/>
                <w:sz w:val="20"/>
                <w:szCs w:val="20"/>
              </w:rPr>
              <w:t xml:space="preserve">a </w:t>
            </w:r>
            <w:r w:rsidR="0096783F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8A5F2C">
              <w:rPr>
                <w:rFonts w:ascii="Arial Nova Light" w:hAnsi="Arial Nova Light" w:cs="Calibri"/>
                <w:sz w:val="20"/>
                <w:szCs w:val="20"/>
              </w:rPr>
              <w:t xml:space="preserve"> cu responsabilii centrelor/laboratoarelor de cercetare </w:t>
            </w:r>
            <w:r w:rsidR="007F64CB" w:rsidRPr="008A5F2C">
              <w:rPr>
                <w:rFonts w:ascii="Arial Nova Light" w:hAnsi="Arial Nova Light" w:cs="Calibri"/>
                <w:sz w:val="20"/>
                <w:szCs w:val="20"/>
              </w:rPr>
              <w:t>din</w:t>
            </w:r>
            <w:r w:rsidRPr="008A5F2C">
              <w:rPr>
                <w:rFonts w:ascii="Arial Nova Light" w:hAnsi="Arial Nova Light" w:cs="Calibri"/>
                <w:sz w:val="20"/>
                <w:szCs w:val="20"/>
              </w:rPr>
              <w:t xml:space="preserve"> domeniul</w:t>
            </w:r>
            <w:r w:rsidR="007F64CB" w:rsidRPr="008A5F2C">
              <w:rPr>
                <w:rFonts w:ascii="Arial Nova Light" w:hAnsi="Arial Nova Light" w:cs="Calibri"/>
                <w:sz w:val="20"/>
                <w:szCs w:val="20"/>
              </w:rPr>
              <w:t xml:space="preserve"> </w:t>
            </w:r>
            <w:r w:rsidR="00176673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din cadrul </w:t>
            </w:r>
            <w:r w:rsidR="00176673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DSUM</w:t>
            </w:r>
          </w:p>
        </w:tc>
        <w:tc>
          <w:tcPr>
            <w:tcW w:w="1843" w:type="dxa"/>
            <w:vAlign w:val="center"/>
          </w:tcPr>
          <w:p w14:paraId="478E19A1" w14:textId="0E19D3E2" w:rsidR="002F1EA4" w:rsidRPr="008A5F2C" w:rsidRDefault="002F1EA4" w:rsidP="0096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ova Light" w:hAnsi="Arial Nova Light" w:cs="Calibri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sz w:val="20"/>
                <w:szCs w:val="20"/>
              </w:rPr>
              <w:t xml:space="preserve">Membrii comisiei </w:t>
            </w:r>
            <w:r w:rsidR="007F64CB" w:rsidRPr="0096783F">
              <w:rPr>
                <w:rFonts w:ascii="Arial Nova Light" w:hAnsi="Arial Nova Light" w:cs="Calibri"/>
                <w:b/>
                <w:sz w:val="20"/>
                <w:szCs w:val="20"/>
              </w:rPr>
              <w:t>Responsabilii</w:t>
            </w:r>
            <w:r w:rsidRPr="0096783F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 centrelor/</w:t>
            </w:r>
            <w:r w:rsidR="00832218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 </w:t>
            </w:r>
            <w:r w:rsidRPr="0096783F">
              <w:rPr>
                <w:rFonts w:ascii="Arial Nova Light" w:hAnsi="Arial Nova Light" w:cs="Calibri"/>
                <w:b/>
                <w:sz w:val="20"/>
                <w:szCs w:val="20"/>
              </w:rPr>
              <w:t>laboratoarelor de cercetare</w:t>
            </w:r>
          </w:p>
        </w:tc>
        <w:tc>
          <w:tcPr>
            <w:tcW w:w="5793" w:type="dxa"/>
            <w:vAlign w:val="center"/>
          </w:tcPr>
          <w:p w14:paraId="2727E3B2" w14:textId="54C87458" w:rsidR="006C6CCE" w:rsidRPr="00CD1289" w:rsidRDefault="006C6CCE" w:rsidP="006C6CC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ro-RO"/>
              </w:rPr>
            </w:pPr>
            <w:r w:rsidRPr="00CD1289">
              <w:rPr>
                <w:rFonts w:ascii="Arial Nova Light" w:hAnsi="Arial Nova Light" w:cs="Calibri"/>
                <w:sz w:val="20"/>
                <w:szCs w:val="20"/>
                <w:lang w:val="ro-RO"/>
              </w:rPr>
              <w:t xml:space="preserve">Activități de cercetare științifică în concordanță cu </w:t>
            </w:r>
            <w:r w:rsidR="00832218" w:rsidRPr="00CD1289">
              <w:rPr>
                <w:rFonts w:ascii="Arial Nova Light" w:hAnsi="Arial Nova Light" w:cs="Calibri"/>
                <w:sz w:val="20"/>
                <w:szCs w:val="20"/>
                <w:lang w:val="ro-RO"/>
              </w:rPr>
              <w:t>rezultatele învățării vizate de</w:t>
            </w:r>
            <w:r w:rsidRPr="00CD1289">
              <w:rPr>
                <w:rFonts w:ascii="Arial Nova Light" w:hAnsi="Arial Nova Light" w:cs="Calibri"/>
                <w:sz w:val="20"/>
                <w:szCs w:val="20"/>
                <w:lang w:val="ro-RO"/>
              </w:rPr>
              <w:t xml:space="preserve"> </w:t>
            </w:r>
            <w:r w:rsidR="00832218" w:rsidRPr="00CD1289">
              <w:rPr>
                <w:rFonts w:ascii="Arial Nova Light" w:hAnsi="Arial Nova Light" w:cs="Calibri"/>
                <w:sz w:val="20"/>
                <w:szCs w:val="20"/>
                <w:lang w:val="ro-RO"/>
              </w:rPr>
              <w:t>PSUM din cadrul DSUM</w:t>
            </w:r>
          </w:p>
          <w:p w14:paraId="0FE65BE1" w14:textId="569A9CA6" w:rsidR="006C6CCE" w:rsidRPr="008A5F2C" w:rsidRDefault="006C6CCE" w:rsidP="006C6C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Analiza bazei materiale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inclusiv în ceea ce privește dotările și resursele de documentare științifică</w:t>
            </w:r>
          </w:p>
          <w:p w14:paraId="7F4CF027" w14:textId="0E77DA1D" w:rsidR="006C6CCE" w:rsidRPr="00832218" w:rsidRDefault="006C6CCE" w:rsidP="006C6CC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Light" w:hAnsi="Arial Nova Light" w:cs="Calibri"/>
                <w:sz w:val="20"/>
                <w:szCs w:val="20"/>
                <w:lang w:val="it-IT"/>
              </w:rPr>
            </w:pPr>
            <w:r>
              <w:rPr>
                <w:rFonts w:ascii="Arial Nova Light" w:hAnsi="Arial Nova Light" w:cs="Calibri"/>
                <w:sz w:val="20"/>
                <w:szCs w:val="20"/>
                <w:lang w:val="ro-RO"/>
              </w:rPr>
              <w:t>A</w:t>
            </w:r>
            <w:r w:rsidRPr="006C6CCE">
              <w:rPr>
                <w:rFonts w:ascii="Arial Nova Light" w:hAnsi="Arial Nova Light" w:cs="Calibri"/>
                <w:sz w:val="20"/>
                <w:szCs w:val="20"/>
                <w:lang w:val="ro-RO"/>
              </w:rPr>
              <w:t>cțiuni de cooperare internațională și colaborarea în activitatea de cercetare</w:t>
            </w:r>
          </w:p>
          <w:p w14:paraId="317A1386" w14:textId="4EDB4A93" w:rsidR="002F1EA4" w:rsidRPr="006C6CCE" w:rsidRDefault="006C6CCE" w:rsidP="006C6C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Valorificarea</w:t>
            </w:r>
            <w:r w:rsidRPr="00AB1A33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rezultatelor activităților de cercetare științifică în dobândirea de către studenți a rezultatelor învățării</w:t>
            </w:r>
          </w:p>
        </w:tc>
      </w:tr>
      <w:tr w:rsidR="00EB47F5" w:rsidRPr="008A5F2C" w14:paraId="1789F26F" w14:textId="77777777" w:rsidTr="00906E20">
        <w:trPr>
          <w:cantSplit/>
          <w:jc w:val="center"/>
        </w:trPr>
        <w:tc>
          <w:tcPr>
            <w:tcW w:w="2263" w:type="dxa"/>
            <w:vAlign w:val="center"/>
          </w:tcPr>
          <w:p w14:paraId="7365C3CD" w14:textId="2465835D" w:rsidR="00EB47F5" w:rsidRPr="008A5F2C" w:rsidRDefault="00EB47F5" w:rsidP="00906E20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lastRenderedPageBreak/>
              <w:t>Întâlnire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comisiei de experți în evaluarea externă a calității cu 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CEAC</w:t>
            </w:r>
            <w:r w:rsid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/</w:t>
            </w:r>
            <w:r w:rsidR="004823AA" w:rsidRP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structură similară stabilită la nivelul componentei organizatorice</w:t>
            </w:r>
          </w:p>
        </w:tc>
        <w:tc>
          <w:tcPr>
            <w:tcW w:w="1843" w:type="dxa"/>
            <w:vAlign w:val="center"/>
          </w:tcPr>
          <w:p w14:paraId="221592F9" w14:textId="77777777" w:rsidR="00EB47F5" w:rsidRPr="008A5F2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0B42BE8" w14:textId="29243082" w:rsidR="00EB47F5" w:rsidRPr="008A5F2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Pr="0096783F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CEAC</w:t>
            </w:r>
            <w:r w:rsidR="004823AA" w:rsidRPr="004823AA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/</w:t>
            </w:r>
            <w:r w:rsidR="004823AA" w:rsidRPr="004823A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structură similară</w:t>
            </w:r>
          </w:p>
        </w:tc>
        <w:tc>
          <w:tcPr>
            <w:tcW w:w="5793" w:type="dxa"/>
            <w:vAlign w:val="center"/>
          </w:tcPr>
          <w:p w14:paraId="0B0527C5" w14:textId="77777777" w:rsidR="00EB47F5" w:rsidRPr="00832218" w:rsidRDefault="00EB47F5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Direcții strategice, acțiuni și proceduri aplicate consecvent</w:t>
            </w:r>
          </w:p>
          <w:p w14:paraId="2A1C2A89" w14:textId="77777777" w:rsidR="007632DB" w:rsidRDefault="007632DB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Funcționarea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baza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Regulamentului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FD364CA" w14:textId="25D9A859" w:rsidR="00EB47F5" w:rsidRDefault="00EB47F5" w:rsidP="00906E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Impactul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calității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educației</w:t>
            </w:r>
            <w:proofErr w:type="spellEnd"/>
          </w:p>
          <w:p w14:paraId="6B09E7CA" w14:textId="77777777" w:rsidR="00EB47F5" w:rsidRDefault="00EB47F5" w:rsidP="00EB47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Implicarea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părților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interesate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54A1EBC" w14:textId="67E6668C" w:rsidR="007632DB" w:rsidRPr="00EB47F5" w:rsidRDefault="007632DB" w:rsidP="00EB47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Colectarea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analiza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datelor</w:t>
            </w:r>
            <w:proofErr w:type="spellEnd"/>
          </w:p>
        </w:tc>
      </w:tr>
      <w:tr w:rsidR="00EB47F5" w:rsidRPr="008A5F2C" w14:paraId="15CD398D" w14:textId="77777777" w:rsidTr="00906E20">
        <w:trPr>
          <w:cantSplit/>
          <w:jc w:val="center"/>
        </w:trPr>
        <w:tc>
          <w:tcPr>
            <w:tcW w:w="2263" w:type="dxa"/>
            <w:vAlign w:val="center"/>
          </w:tcPr>
          <w:p w14:paraId="22264187" w14:textId="77777777" w:rsidR="00EB47F5" w:rsidRPr="008A5F2C" w:rsidRDefault="00EB47F5" w:rsidP="00906E20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comisiei de experți în evaluarea externă a calității 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cu reprezentanți ai </w:t>
            </w:r>
            <w:r w:rsidRPr="0096783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structuri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lor</w:t>
            </w:r>
            <w:r w:rsidRPr="0096783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organizatorice în domeniul asigurării calității</w:t>
            </w:r>
          </w:p>
        </w:tc>
        <w:tc>
          <w:tcPr>
            <w:tcW w:w="1843" w:type="dxa"/>
            <w:vAlign w:val="center"/>
          </w:tcPr>
          <w:p w14:paraId="30AC8A2C" w14:textId="77777777" w:rsidR="00EB47F5" w:rsidRPr="008A5F2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663D8150" w14:textId="77777777" w:rsidR="00EB47F5" w:rsidRPr="008A5F2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Reprezentanți ai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Pr="0096783F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</w:tc>
        <w:tc>
          <w:tcPr>
            <w:tcW w:w="5793" w:type="dxa"/>
            <w:vAlign w:val="center"/>
          </w:tcPr>
          <w:p w14:paraId="34772C39" w14:textId="77777777" w:rsidR="00CA1748" w:rsidRPr="00832218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Direcții strategice, acțiuni și proceduri aplicate consecvent</w:t>
            </w:r>
          </w:p>
          <w:p w14:paraId="1BA7FC41" w14:textId="77777777" w:rsidR="00CA1748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Impactul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asupra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calității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educației</w:t>
            </w:r>
            <w:proofErr w:type="spellEnd"/>
          </w:p>
          <w:p w14:paraId="16851525" w14:textId="77777777" w:rsidR="00CA1748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Implicarea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părților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interesate</w:t>
            </w:r>
            <w:proofErr w:type="spellEnd"/>
            <w:r w:rsidRPr="00EB47F5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096D744" w14:textId="0A88E384" w:rsidR="00EB47F5" w:rsidRPr="008A5F2C" w:rsidRDefault="00CA1748" w:rsidP="00CA17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Colectarea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analiza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datelor</w:t>
            </w:r>
            <w:proofErr w:type="spellEnd"/>
          </w:p>
        </w:tc>
      </w:tr>
      <w:tr w:rsidR="00EB47F5" w:rsidRPr="008A5F2C" w14:paraId="20C0550F" w14:textId="77777777" w:rsidTr="00906E20">
        <w:trPr>
          <w:cantSplit/>
          <w:jc w:val="center"/>
        </w:trPr>
        <w:tc>
          <w:tcPr>
            <w:tcW w:w="2263" w:type="dxa"/>
            <w:vAlign w:val="center"/>
          </w:tcPr>
          <w:p w14:paraId="5F8B81B3" w14:textId="42AA686D" w:rsidR="00EB47F5" w:rsidRDefault="00EB47F5" w:rsidP="00906E20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comisiei de experți în evaluarea externă a calității 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cu membri ai Comisiei de etică universitară</w:t>
            </w:r>
          </w:p>
        </w:tc>
        <w:tc>
          <w:tcPr>
            <w:tcW w:w="1843" w:type="dxa"/>
            <w:vAlign w:val="center"/>
          </w:tcPr>
          <w:p w14:paraId="29B0519F" w14:textId="77777777" w:rsidR="00EB47F5" w:rsidRPr="008A5F2C" w:rsidRDefault="00EB47F5" w:rsidP="00EB47F5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05FB92DD" w14:textId="36847E2D" w:rsidR="00EB47F5" w:rsidRPr="008A5F2C" w:rsidRDefault="00EB47F5" w:rsidP="00906E20">
            <w:pPr>
              <w:spacing w:after="0" w:line="240" w:lineRule="auto"/>
              <w:jc w:val="center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 ai </w:t>
            </w:r>
            <w:r w:rsidRPr="00EB47F5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Comisiei de etică universitară</w:t>
            </w:r>
          </w:p>
        </w:tc>
        <w:tc>
          <w:tcPr>
            <w:tcW w:w="5793" w:type="dxa"/>
            <w:vAlign w:val="center"/>
          </w:tcPr>
          <w:p w14:paraId="1F3DCBCE" w14:textId="66FFB28A" w:rsidR="00EB47F5" w:rsidRPr="00832218" w:rsidRDefault="00EB47F5" w:rsidP="00EB47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</w:pP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it-IT"/>
              </w:rPr>
              <w:t>Funcționarea în baza Regulamentului și în condiții de independență</w:t>
            </w:r>
          </w:p>
        </w:tc>
      </w:tr>
      <w:tr w:rsidR="002F1EA4" w:rsidRPr="008A5F2C" w14:paraId="0E07A2F7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0DB649E6" w14:textId="3B7E35D7" w:rsidR="002F1EA4" w:rsidRPr="008A5F2C" w:rsidRDefault="00C23F70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sz w:val="20"/>
                <w:szCs w:val="20"/>
              </w:rPr>
              <w:t>Întâlnire</w:t>
            </w:r>
            <w:r>
              <w:rPr>
                <w:rFonts w:ascii="Arial Nova Light" w:hAnsi="Arial Nova Light" w:cs="Calibri"/>
                <w:sz w:val="20"/>
                <w:szCs w:val="20"/>
              </w:rPr>
              <w:t xml:space="preserve">a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comisiei de experți în evaluarea externă a calității</w:t>
            </w:r>
            <w:r w:rsidRPr="008A5F2C">
              <w:rPr>
                <w:rFonts w:ascii="Arial Nova Light" w:hAnsi="Arial Nova Light" w:cs="Calibri"/>
                <w:sz w:val="20"/>
                <w:szCs w:val="20"/>
              </w:rPr>
              <w:t xml:space="preserve"> cu</w:t>
            </w:r>
            <w:r w:rsidR="00F76BCE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</w:t>
            </w:r>
            <w:r w:rsidR="00F76BCE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 w:rsidRPr="008A5F2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</w:t>
            </w:r>
            <w:r w:rsidR="00D31309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componentei organizatorice/ persoana de contact/ reprezentanți ai 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CEAC/ reprezentanți ai </w:t>
            </w:r>
            <w:r w:rsidR="00D31309" w:rsidRPr="0096783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structuri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lor</w:t>
            </w:r>
            <w:r w:rsidR="00D31309" w:rsidRPr="0096783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organizatorice în domeniul asigurării calității</w:t>
            </w:r>
          </w:p>
        </w:tc>
        <w:tc>
          <w:tcPr>
            <w:tcW w:w="1843" w:type="dxa"/>
            <w:vAlign w:val="center"/>
          </w:tcPr>
          <w:p w14:paraId="2286F62D" w14:textId="0572C620" w:rsidR="00F76BCE" w:rsidRPr="008A5F2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Membrii comisiei</w:t>
            </w:r>
          </w:p>
          <w:p w14:paraId="3D98F30F" w14:textId="678EC8B3" w:rsidR="002F1EA4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Reprezentanți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ai </w:t>
            </w:r>
            <w:r w:rsidR="00D31309" w:rsidRPr="00D31309">
              <w:rPr>
                <w:rFonts w:ascii="Arial Nova Light" w:hAnsi="Arial Nova Light" w:cs="Calibri"/>
                <w:b/>
                <w:bCs/>
                <w:color w:val="000000" w:themeColor="text1"/>
                <w:sz w:val="20"/>
                <w:szCs w:val="20"/>
              </w:rPr>
              <w:t>conducerii</w:t>
            </w:r>
            <w:r w:rsidR="00D31309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/ reprezentanți ai </w:t>
            </w:r>
            <w:r w:rsidR="00D31309" w:rsidRPr="00D31309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CEAC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/ reprezentanți ai </w:t>
            </w:r>
            <w:r w:rsidR="00D31309" w:rsidRPr="00D31309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structurilor organizatorice în domeniul asigurării calității</w:t>
            </w:r>
          </w:p>
          <w:p w14:paraId="253DBF3E" w14:textId="44A01174" w:rsidR="00D31309" w:rsidRPr="008A5F2C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4CDE7A53" w14:textId="3871FFF5" w:rsidR="002F1EA4" w:rsidRPr="00832218" w:rsidRDefault="002F1EA4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Clarificarea </w:t>
            </w:r>
            <w:r w:rsidR="00D31309"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unor aspecte</w:t>
            </w: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D31309"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rezultate din activitățile și discuțiile desfășurate</w:t>
            </w:r>
            <w:r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pe parcursul efectuării vizitei</w:t>
            </w:r>
            <w:r w:rsidR="00D31309" w:rsidRPr="00832218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, dacă se impune</w:t>
            </w:r>
          </w:p>
        </w:tc>
      </w:tr>
      <w:tr w:rsidR="002F1EA4" w:rsidRPr="008A5F2C" w14:paraId="454BB596" w14:textId="77777777" w:rsidTr="006C6CCE">
        <w:trPr>
          <w:cantSplit/>
          <w:jc w:val="center"/>
        </w:trPr>
        <w:tc>
          <w:tcPr>
            <w:tcW w:w="2263" w:type="dxa"/>
            <w:vAlign w:val="center"/>
          </w:tcPr>
          <w:p w14:paraId="4B652D17" w14:textId="2A778226" w:rsidR="002F1EA4" w:rsidRPr="008A5F2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Întâlnirea membrilor comisiei de experți evaluatori cu reprezentanții </w:t>
            </w:r>
            <w:r w:rsidR="00D31309" w:rsidRPr="008A5F2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>conducerii IÎS sau a OFE, după caz</w:t>
            </w:r>
            <w:r w:rsidR="00D31309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și ai 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ai</w:t>
            </w:r>
            <w:r w:rsidR="00D31309"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D31309" w:rsidRPr="008A5F2C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conducerii </w:t>
            </w:r>
            <w:r w:rsidR="00D31309">
              <w:rPr>
                <w:rFonts w:ascii="Arial Nova Light" w:hAnsi="Arial Nova Light" w:cs="Calibri"/>
                <w:bCs/>
                <w:color w:val="000000" w:themeColor="text1"/>
                <w:sz w:val="20"/>
                <w:szCs w:val="20"/>
              </w:rPr>
              <w:t xml:space="preserve">componentei organizatorice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pentru comunicarea concluziilor procesului de evaluare</w:t>
            </w:r>
          </w:p>
        </w:tc>
        <w:tc>
          <w:tcPr>
            <w:tcW w:w="1843" w:type="dxa"/>
            <w:vAlign w:val="center"/>
          </w:tcPr>
          <w:p w14:paraId="5279D2E0" w14:textId="7079975C" w:rsidR="00363791" w:rsidRPr="008A5F2C" w:rsidRDefault="002F1EA4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Membrii comisiei </w:t>
            </w:r>
          </w:p>
          <w:p w14:paraId="5DCF289A" w14:textId="77777777" w:rsidR="002F1EA4" w:rsidRDefault="00363791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Reprezentanți ai </w:t>
            </w:r>
            <w:r w:rsidR="00D31309" w:rsidRPr="00D31309">
              <w:rPr>
                <w:rFonts w:ascii="Arial Nova Light" w:hAnsi="Arial Nova Light" w:cs="Calibri"/>
                <w:b/>
                <w:color w:val="000000" w:themeColor="text1"/>
                <w:sz w:val="20"/>
                <w:szCs w:val="20"/>
              </w:rPr>
              <w:t>conducerii</w:t>
            </w:r>
          </w:p>
          <w:p w14:paraId="037FAA5E" w14:textId="3DA19177" w:rsidR="00D31309" w:rsidRPr="008A5F2C" w:rsidRDefault="00D31309" w:rsidP="00885E8C">
            <w:pPr>
              <w:spacing w:after="0" w:line="240" w:lineRule="auto"/>
              <w:jc w:val="center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Persoana de contact</w:t>
            </w:r>
          </w:p>
        </w:tc>
        <w:tc>
          <w:tcPr>
            <w:tcW w:w="5793" w:type="dxa"/>
            <w:vAlign w:val="center"/>
          </w:tcPr>
          <w:p w14:paraId="7B18E437" w14:textId="5AC78614" w:rsidR="00D31309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Concluzii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preliminare</w:t>
            </w:r>
          </w:p>
          <w:p w14:paraId="39ADDFF7" w14:textId="18BD165F" w:rsidR="00D31309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Puncte tari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și</w:t>
            </w:r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puncte slabe</w:t>
            </w:r>
          </w:p>
          <w:p w14:paraId="53B797E9" w14:textId="64F239EC" w:rsidR="002F1EA4" w:rsidRPr="00D31309" w:rsidRDefault="00D31309" w:rsidP="00D3130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</w:t>
            </w:r>
            <w:r w:rsidR="002F1EA4"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ecomandări</w:t>
            </w:r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 xml:space="preserve"> p</w:t>
            </w:r>
            <w:r w:rsidR="002F1EA4"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ro-RO"/>
              </w:rPr>
              <w:t>reliminare</w:t>
            </w:r>
          </w:p>
        </w:tc>
      </w:tr>
      <w:tr w:rsidR="00C23F70" w:rsidRPr="008A5F2C" w14:paraId="43D52450" w14:textId="77777777" w:rsidTr="00EC0018">
        <w:trPr>
          <w:cantSplit/>
          <w:jc w:val="center"/>
        </w:trPr>
        <w:tc>
          <w:tcPr>
            <w:tcW w:w="9899" w:type="dxa"/>
            <w:gridSpan w:val="3"/>
            <w:vAlign w:val="center"/>
          </w:tcPr>
          <w:p w14:paraId="033384A6" w14:textId="73E44E12" w:rsidR="00D31309" w:rsidRDefault="00C23F70" w:rsidP="00D31309">
            <w:p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Dacă se consideră </w:t>
            </w:r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necesar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, </w:t>
            </w:r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și în funcție de </w:t>
            </w:r>
            <w:r w:rsidR="00176673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tipul de master evaluat</w:t>
            </w:r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,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pot avea loc 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și alte </w:t>
            </w:r>
            <w:r w:rsidRPr="008A5F2C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întâlniri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, spre exemplu cu</w:t>
            </w:r>
            <w:r w:rsid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reprezentanți ai</w:t>
            </w:r>
            <w:r w:rsid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:</w:t>
            </w:r>
          </w:p>
          <w:p w14:paraId="5F1A411A" w14:textId="01C48AE9" w:rsidR="00C23F70" w:rsidRPr="00D31309" w:rsidRDefault="00C23F70" w:rsidP="00D313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  <w:proofErr w:type="spellStart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departamentelor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asigură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suport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informatic, </w:t>
            </w:r>
            <w:proofErr w:type="spellStart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spre</w:t>
            </w:r>
            <w:proofErr w:type="spellEnd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exemplu</w:t>
            </w:r>
            <w:proofErr w:type="spellEnd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în</w:t>
            </w:r>
            <w:proofErr w:type="spellEnd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vederea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6DEA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organizării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>activităților</w:t>
            </w:r>
            <w:proofErr w:type="spellEnd"/>
            <w:r w:rsidRPr="00D31309"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  <w:t xml:space="preserve"> online</w:t>
            </w:r>
          </w:p>
          <w:p w14:paraId="0D405984" w14:textId="18898C44" w:rsidR="00C23F70" w:rsidRPr="00832218" w:rsidRDefault="00C23F70" w:rsidP="00D313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sz w:val="20"/>
                <w:szCs w:val="20"/>
                <w:lang w:val="it-IT"/>
              </w:rPr>
            </w:pPr>
            <w:r w:rsidRPr="00832218">
              <w:rPr>
                <w:rFonts w:ascii="Arial Nova Light" w:hAnsi="Arial Nova Light" w:cs="Calibri"/>
                <w:sz w:val="20"/>
                <w:szCs w:val="20"/>
                <w:lang w:val="it-IT"/>
              </w:rPr>
              <w:t>departamentelor de relații internaționale și mobilități studențești</w:t>
            </w:r>
          </w:p>
          <w:p w14:paraId="00D599E5" w14:textId="720D178D" w:rsidR="00340BCF" w:rsidRPr="00340BCF" w:rsidRDefault="00340BCF" w:rsidP="00D313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Centrului</w:t>
            </w:r>
            <w:proofErr w:type="spellEnd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Consiliere</w:t>
            </w:r>
            <w:proofErr w:type="spellEnd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și</w:t>
            </w:r>
            <w:proofErr w:type="spellEnd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Orientare</w:t>
            </w:r>
            <w:proofErr w:type="spellEnd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în</w:t>
            </w:r>
            <w:proofErr w:type="spellEnd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40BCF"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>Carieră</w:t>
            </w:r>
            <w:proofErr w:type="spellEnd"/>
            <w:r>
              <w:rPr>
                <w:rFonts w:ascii="Arial Nova Light" w:hAnsi="Arial Nova Light" w:cs="Calibri"/>
                <w:color w:val="000000" w:themeColor="text1"/>
                <w:sz w:val="20"/>
                <w:szCs w:val="20"/>
                <w:lang w:val="fr-FR"/>
              </w:rPr>
              <w:t xml:space="preserve">, etc. </w:t>
            </w:r>
          </w:p>
          <w:p w14:paraId="7944148B" w14:textId="0791D0F0" w:rsidR="00D31309" w:rsidRPr="00E86DEA" w:rsidRDefault="00D31309" w:rsidP="00E86DEA">
            <w:pPr>
              <w:spacing w:after="0" w:line="240" w:lineRule="auto"/>
              <w:rPr>
                <w:rFonts w:ascii="Arial Nova Light" w:hAnsi="Arial Nova Light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F9B56FB" w14:textId="43A121A5" w:rsidR="00875DD0" w:rsidRPr="008A5F2C" w:rsidRDefault="00875DD0" w:rsidP="00D85742">
      <w:pPr>
        <w:spacing w:after="0"/>
        <w:jc w:val="both"/>
        <w:rPr>
          <w:rFonts w:ascii="Arial Nova Light" w:hAnsi="Arial Nova Light" w:cs="Calibri"/>
          <w:color w:val="000000" w:themeColor="text1"/>
          <w:sz w:val="24"/>
          <w:szCs w:val="24"/>
        </w:rPr>
      </w:pPr>
    </w:p>
    <w:sectPr w:rsidR="00875DD0" w:rsidRPr="008A5F2C" w:rsidSect="001A18ED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A6FB" w14:textId="77777777" w:rsidR="00373C24" w:rsidRDefault="00373C24" w:rsidP="00F72B41">
      <w:pPr>
        <w:spacing w:after="0" w:line="240" w:lineRule="auto"/>
      </w:pPr>
      <w:r>
        <w:separator/>
      </w:r>
    </w:p>
  </w:endnote>
  <w:endnote w:type="continuationSeparator" w:id="0">
    <w:p w14:paraId="75B2CA58" w14:textId="77777777" w:rsidR="00373C24" w:rsidRDefault="00373C24" w:rsidP="00F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C419" w14:textId="77777777" w:rsidR="00703B15" w:rsidRPr="00583B70" w:rsidRDefault="00703B15" w:rsidP="001A18ED">
    <w:pPr>
      <w:pStyle w:val="Footer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>
      <w:rPr>
        <w:rFonts w:ascii="Tahoma" w:hAnsi="Tahoma" w:cs="Tahoma"/>
        <w:color w:val="3B3838"/>
        <w:sz w:val="18"/>
        <w:szCs w:val="18"/>
      </w:rPr>
      <w:t>B-dul Mărăști nr. 59</w:t>
    </w:r>
    <w:r w:rsidRPr="00583B70">
      <w:rPr>
        <w:rFonts w:ascii="Tahoma" w:hAnsi="Tahoma" w:cs="Tahoma"/>
        <w:color w:val="3B3838"/>
        <w:sz w:val="18"/>
        <w:szCs w:val="18"/>
      </w:rPr>
      <w:t>,</w:t>
    </w:r>
    <w:r>
      <w:rPr>
        <w:rFonts w:ascii="Tahoma" w:hAnsi="Tahoma" w:cs="Tahoma"/>
        <w:color w:val="3B3838"/>
        <w:sz w:val="18"/>
        <w:szCs w:val="18"/>
      </w:rPr>
      <w:t xml:space="preserve"> sect. 1</w:t>
    </w:r>
    <w:r w:rsidRPr="00583B70">
      <w:rPr>
        <w:rFonts w:ascii="Tahoma" w:hAnsi="Tahoma" w:cs="Tahoma"/>
        <w:color w:val="3B3838"/>
        <w:sz w:val="18"/>
        <w:szCs w:val="18"/>
      </w:rPr>
      <w:t>, Bucureşti, tel. 021.206.76.00, fax 021.312.71.35</w:t>
    </w:r>
  </w:p>
  <w:p w14:paraId="6A77C86C" w14:textId="77777777" w:rsidR="00703B15" w:rsidRPr="00583B70" w:rsidRDefault="00703B15" w:rsidP="001A18ED">
    <w:pPr>
      <w:pStyle w:val="Footer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 w:rsidRPr="00583B70">
      <w:rPr>
        <w:rFonts w:ascii="Tahoma" w:hAnsi="Tahoma" w:cs="Tahoma"/>
        <w:color w:val="3B3838"/>
        <w:sz w:val="18"/>
        <w:szCs w:val="18"/>
      </w:rPr>
      <w:t xml:space="preserve">Email: </w:t>
    </w:r>
    <w:hyperlink r:id="rId1" w:history="1">
      <w:r w:rsidRPr="00583B70">
        <w:rPr>
          <w:rStyle w:val="Hyperlink"/>
          <w:rFonts w:ascii="Tahoma" w:hAnsi="Tahoma" w:cs="Tahoma"/>
          <w:color w:val="3B3838"/>
          <w:sz w:val="18"/>
          <w:szCs w:val="18"/>
        </w:rPr>
        <w:t>office@aracis.ro</w:t>
      </w:r>
    </w:hyperlink>
    <w:r w:rsidRPr="00583B70">
      <w:rPr>
        <w:rFonts w:ascii="Tahoma" w:hAnsi="Tahoma" w:cs="Tahoma"/>
        <w:color w:val="3B3838"/>
        <w:sz w:val="18"/>
        <w:szCs w:val="18"/>
      </w:rPr>
      <w:t>, www.aracis.ro</w:t>
    </w:r>
  </w:p>
  <w:p w14:paraId="1050D32B" w14:textId="77777777" w:rsidR="00703B15" w:rsidRDefault="00703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79EA" w14:textId="77777777" w:rsidR="00373C24" w:rsidRDefault="00373C24" w:rsidP="00F72B41">
      <w:pPr>
        <w:spacing w:after="0" w:line="240" w:lineRule="auto"/>
      </w:pPr>
      <w:r>
        <w:separator/>
      </w:r>
    </w:p>
  </w:footnote>
  <w:footnote w:type="continuationSeparator" w:id="0">
    <w:p w14:paraId="7A18D2F7" w14:textId="77777777" w:rsidR="00373C24" w:rsidRDefault="00373C24" w:rsidP="00F72B41">
      <w:pPr>
        <w:spacing w:after="0" w:line="240" w:lineRule="auto"/>
      </w:pPr>
      <w:r>
        <w:continuationSeparator/>
      </w:r>
    </w:p>
  </w:footnote>
  <w:footnote w:id="1">
    <w:p w14:paraId="5E49844C" w14:textId="77777777" w:rsidR="0093279F" w:rsidRPr="00E22CCB" w:rsidRDefault="0093279F" w:rsidP="0093279F">
      <w:pPr>
        <w:pStyle w:val="FootnoteText"/>
        <w:rPr>
          <w:rFonts w:ascii="Arial Nova Light" w:hAnsi="Arial Nova Light"/>
        </w:rPr>
      </w:pPr>
      <w:r w:rsidRPr="00E22CCB">
        <w:rPr>
          <w:rStyle w:val="FootnoteReference"/>
          <w:rFonts w:ascii="Arial Nova Light" w:hAnsi="Arial Nova Light"/>
        </w:rPr>
        <w:footnoteRef/>
      </w:r>
      <w:r w:rsidRPr="00E22CCB">
        <w:rPr>
          <w:rFonts w:ascii="Arial Nova Light" w:hAnsi="Arial Nova Light"/>
        </w:rPr>
        <w:t xml:space="preserve"> O astfel de întâlnire va fi programată de câte ori este necesar. </w:t>
      </w:r>
    </w:p>
  </w:footnote>
  <w:footnote w:id="2">
    <w:p w14:paraId="74083AEC" w14:textId="000A5753" w:rsidR="00E41BCF" w:rsidRPr="00CD1289" w:rsidRDefault="00E41BCF" w:rsidP="00E41BCF">
      <w:pPr>
        <w:pStyle w:val="FootnoteText"/>
        <w:jc w:val="both"/>
        <w:rPr>
          <w:rFonts w:ascii="Arial Nova Light" w:hAnsi="Arial Nova Light"/>
        </w:rPr>
      </w:pPr>
      <w:r w:rsidRPr="00CD1289">
        <w:rPr>
          <w:rStyle w:val="FootnoteReference"/>
          <w:rFonts w:ascii="Arial Nova Light" w:hAnsi="Arial Nova Light"/>
        </w:rPr>
        <w:footnoteRef/>
      </w:r>
      <w:r w:rsidRPr="00CD1289">
        <w:rPr>
          <w:rFonts w:ascii="Arial Nova Light" w:hAnsi="Arial Nova Light"/>
        </w:rPr>
        <w:t xml:space="preserve"> </w:t>
      </w:r>
      <w:r w:rsidRPr="00CD1289">
        <w:rPr>
          <w:rFonts w:ascii="Arial Nova Light" w:hAnsi="Arial Nova Light"/>
        </w:rPr>
        <w:t xml:space="preserve">Se </w:t>
      </w:r>
      <w:r w:rsidRPr="00CD1289">
        <w:rPr>
          <w:rFonts w:ascii="Arial Nova Light" w:hAnsi="Arial Nova Light"/>
        </w:rPr>
        <w:t xml:space="preserve">vor include și experți/studenți membri ai comisiilor de evaluare internă pentru programele de studii universitare de masterat înființate în </w:t>
      </w:r>
      <w:bookmarkStart w:id="0" w:name="_Hlk193059555"/>
      <w:r w:rsidRPr="00CD1289">
        <w:rPr>
          <w:rFonts w:ascii="Arial Nova Light" w:hAnsi="Arial Nova Light"/>
        </w:rPr>
        <w:t xml:space="preserve">condițiile </w:t>
      </w:r>
      <w:r w:rsidRPr="00CD1289">
        <w:rPr>
          <w:rFonts w:ascii="Arial Nova Light" w:hAnsi="Arial Nova Light"/>
          <w:b/>
        </w:rPr>
        <w:t>art. 36</w:t>
      </w:r>
      <w:r w:rsidRPr="00CD1289">
        <w:rPr>
          <w:rFonts w:ascii="Arial Nova Light" w:hAnsi="Arial Nova Light"/>
        </w:rPr>
        <w:t xml:space="preserve">, respectiv </w:t>
      </w:r>
      <w:r w:rsidRPr="00CD1289">
        <w:rPr>
          <w:rFonts w:ascii="Arial Nova Light" w:hAnsi="Arial Nova Light"/>
          <w:b/>
        </w:rPr>
        <w:t>art. 45</w:t>
      </w:r>
      <w:r w:rsidRPr="00CD1289">
        <w:rPr>
          <w:rFonts w:ascii="Arial Nova Light" w:hAnsi="Arial Nova Light"/>
        </w:rPr>
        <w:t xml:space="preserve"> alin. (1) din </w:t>
      </w:r>
      <w:r w:rsidRPr="00CD1289">
        <w:rPr>
          <w:rFonts w:ascii="Arial Nova Light" w:hAnsi="Arial Nova Light"/>
          <w:b/>
          <w:bCs/>
          <w:i/>
          <w:iCs/>
        </w:rPr>
        <w:t>Metodologie</w:t>
      </w:r>
      <w:r w:rsidRPr="00CD1289">
        <w:rPr>
          <w:rFonts w:ascii="Arial Nova Light" w:hAnsi="Arial Nova Light"/>
        </w:rPr>
        <w:t>.</w:t>
      </w:r>
    </w:p>
    <w:bookmarkEnd w:id="0"/>
  </w:footnote>
  <w:footnote w:id="3">
    <w:p w14:paraId="66789714" w14:textId="1FF2120B" w:rsidR="00E22CCB" w:rsidRPr="00E22CCB" w:rsidRDefault="00E22CCB">
      <w:pPr>
        <w:pStyle w:val="FootnoteText"/>
        <w:rPr>
          <w:rFonts w:ascii="Arial Nova Light" w:hAnsi="Arial Nova Light"/>
        </w:rPr>
      </w:pPr>
      <w:r w:rsidRPr="00CD1289">
        <w:rPr>
          <w:rStyle w:val="FootnoteReference"/>
          <w:rFonts w:ascii="Arial Nova Light" w:hAnsi="Arial Nova Light"/>
        </w:rPr>
        <w:footnoteRef/>
      </w:r>
      <w:r w:rsidRPr="00CD1289">
        <w:rPr>
          <w:rFonts w:ascii="Arial Nova Light" w:hAnsi="Arial Nova Light"/>
        </w:rPr>
        <w:t xml:space="preserve"> </w:t>
      </w:r>
      <w:r w:rsidRPr="00CD1289">
        <w:rPr>
          <w:rFonts w:ascii="Arial Nova Light" w:hAnsi="Arial Nova Light"/>
        </w:rPr>
        <w:t>Se va evita invitarea angajatorilor care au calitatea de cadre didactice în cadrul IÎS sau a OFE, după caz.</w:t>
      </w:r>
    </w:p>
  </w:footnote>
  <w:footnote w:id="4">
    <w:p w14:paraId="295C0F5F" w14:textId="03837A39" w:rsidR="00E22CCB" w:rsidRPr="00CD1289" w:rsidRDefault="00E22CCB" w:rsidP="00E22CCB">
      <w:pPr>
        <w:pStyle w:val="FootnoteText"/>
        <w:rPr>
          <w:rFonts w:ascii="Arial Nova Light" w:hAnsi="Arial Nova Light"/>
        </w:rPr>
      </w:pPr>
      <w:r w:rsidRPr="00CD1289">
        <w:rPr>
          <w:rStyle w:val="FootnoteReference"/>
          <w:rFonts w:ascii="Arial Nova Light" w:hAnsi="Arial Nova Light"/>
        </w:rPr>
        <w:footnoteRef/>
      </w:r>
      <w:r w:rsidRPr="00CD1289">
        <w:rPr>
          <w:rFonts w:ascii="Arial Nova Light" w:hAnsi="Arial Nova Light"/>
        </w:rPr>
        <w:t xml:space="preserve"> </w:t>
      </w:r>
      <w:r w:rsidRPr="00CD1289">
        <w:rPr>
          <w:rFonts w:ascii="Arial Nova Light" w:hAnsi="Arial Nova Light"/>
        </w:rPr>
        <w:t xml:space="preserve">Se </w:t>
      </w:r>
      <w:r w:rsidRPr="00CD1289">
        <w:rPr>
          <w:rFonts w:ascii="Arial Nova Light" w:hAnsi="Arial Nova Light"/>
        </w:rPr>
        <w:t>va evita invitarea absolvenților care au calitatea de cadre didactice în cadrul IÎS sau a OFE, după caz.</w:t>
      </w:r>
    </w:p>
    <w:p w14:paraId="4AEB2A5F" w14:textId="3E8DD55F" w:rsidR="00E22CCB" w:rsidRDefault="00E22CC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BB75A" w14:textId="77777777" w:rsidR="00703B15" w:rsidRDefault="00703B15">
    <w:pPr>
      <w:pStyle w:val="Header"/>
    </w:pPr>
    <w:r>
      <w:rPr>
        <w:noProof/>
        <w:lang w:val="en-US"/>
      </w:rPr>
      <w:drawing>
        <wp:anchor distT="0" distB="80010" distL="120396" distR="194437" simplePos="0" relativeHeight="251658240" behindDoc="0" locked="0" layoutInCell="1" allowOverlap="1" wp14:anchorId="6563153A" wp14:editId="25324D1B">
          <wp:simplePos x="0" y="0"/>
          <wp:positionH relativeFrom="column">
            <wp:posOffset>-60325</wp:posOffset>
          </wp:positionH>
          <wp:positionV relativeFrom="paragraph">
            <wp:posOffset>-378460</wp:posOffset>
          </wp:positionV>
          <wp:extent cx="743585" cy="756285"/>
          <wp:effectExtent l="0" t="0" r="0" b="0"/>
          <wp:wrapNone/>
          <wp:docPr id="2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5" descr="C:\Users\emilia.gogu\Pictures\aracis.jpg"/>
                  <pic:cNvPicPr>
                    <a:picLocks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397"/>
      <w:gridCol w:w="7675"/>
    </w:tblGrid>
    <w:tr w:rsidR="00E83C72" w:rsidRPr="00405261" w14:paraId="3921C11A" w14:textId="77777777" w:rsidTr="00F40AF5">
      <w:tc>
        <w:tcPr>
          <w:tcW w:w="1101" w:type="dxa"/>
          <w:hideMark/>
        </w:tcPr>
        <w:p w14:paraId="0C40F889" w14:textId="77777777" w:rsidR="00E83C72" w:rsidRPr="00405261" w:rsidRDefault="00E83C72" w:rsidP="00E83C72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cs="Calibri"/>
              <w:color w:val="3B3838"/>
              <w:kern w:val="2"/>
              <w:lang w:val="en-US" w:bidi="en-US"/>
              <w14:ligatures w14:val="standardContextual"/>
            </w:rPr>
          </w:pPr>
          <w:bookmarkStart w:id="1" w:name="_Hlk179321104"/>
          <w:r w:rsidRPr="00405261">
            <w:rPr>
              <w:noProof/>
              <w:kern w:val="2"/>
              <w:lang w:val="en-US"/>
              <w14:ligatures w14:val="standardContextual"/>
            </w:rPr>
            <w:drawing>
              <wp:inline distT="0" distB="0" distL="0" distR="0" wp14:anchorId="5EF9DCF5" wp14:editId="329E8D07">
                <wp:extent cx="750499" cy="750499"/>
                <wp:effectExtent l="0" t="0" r="0" b="0"/>
                <wp:docPr id="181088346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A green and black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92" cy="755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B4EFA" w14:textId="77777777" w:rsidR="00E83C72" w:rsidRPr="00405261" w:rsidRDefault="00E83C72" w:rsidP="00E83C7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b/>
              <w:color w:val="3B3838"/>
              <w:kern w:val="2"/>
              <w:sz w:val="18"/>
              <w:szCs w:val="18"/>
              <w:lang w:bidi="en-US"/>
              <w14:ligatures w14:val="standardContextual"/>
            </w:rPr>
          </w:pPr>
          <w:r w:rsidRPr="00405261">
            <w:rPr>
              <w:rFonts w:ascii="Tahoma" w:hAnsi="Tahoma" w:cs="Tahoma"/>
              <w:b/>
              <w:color w:val="3B3838"/>
              <w:kern w:val="2"/>
              <w:sz w:val="18"/>
              <w:szCs w:val="18"/>
              <w:lang w:val="en-US" w:bidi="en-US"/>
              <w14:ligatures w14:val="standardContextual"/>
            </w:rPr>
            <w:t>AGENŢIA ROMÂNĂ DE ASIGURARE A CALITĂŢII ÎN ÎNVĂŢĂMÂNTUL SUPERIOR</w:t>
          </w:r>
        </w:p>
        <w:p w14:paraId="026190EF" w14:textId="77777777" w:rsidR="00E83C72" w:rsidRPr="00405261" w:rsidRDefault="00E83C72" w:rsidP="00E83C7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</w:pP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Membră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Asociația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Europeană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pentru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Asigurarea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Calității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Învățământul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Superior - </w:t>
          </w:r>
          <w:r w:rsidRPr="00405261">
            <w:rPr>
              <w:rFonts w:ascii="Tahoma" w:hAnsi="Tahoma" w:cs="Tahoma"/>
              <w:b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ENQA</w:t>
          </w:r>
        </w:p>
        <w:p w14:paraId="7401D891" w14:textId="77777777" w:rsidR="00E83C72" w:rsidRPr="00405261" w:rsidRDefault="00E83C72" w:rsidP="00E83C7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b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</w:pP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Înscrisă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Registrul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European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pentru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Asigurarea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Calității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</w:t>
          </w:r>
          <w:proofErr w:type="spellStart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Învățământul</w:t>
          </w:r>
          <w:proofErr w:type="spellEnd"/>
          <w:r w:rsidRPr="00405261"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 xml:space="preserve"> Superior – </w:t>
          </w:r>
          <w:r w:rsidRPr="00405261">
            <w:rPr>
              <w:rFonts w:ascii="Tahoma" w:hAnsi="Tahoma" w:cs="Tahoma"/>
              <w:b/>
              <w:i/>
              <w:color w:val="3B3838"/>
              <w:kern w:val="2"/>
              <w:sz w:val="16"/>
              <w:szCs w:val="16"/>
              <w:lang w:val="en-US" w:bidi="en-US"/>
              <w14:ligatures w14:val="standardContextual"/>
            </w:rPr>
            <w:t>EQAR</w:t>
          </w:r>
        </w:p>
        <w:p w14:paraId="05DE3847" w14:textId="77777777" w:rsidR="00E83C72" w:rsidRPr="00405261" w:rsidRDefault="00E83C72" w:rsidP="00E83C7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hAnsi="Tahoma" w:cs="Tahoma"/>
              <w:i/>
              <w:color w:val="3B3838"/>
              <w:kern w:val="2"/>
              <w:sz w:val="16"/>
              <w:szCs w:val="16"/>
              <w:lang w:val="it-IT" w:bidi="en-US"/>
              <w14:ligatures w14:val="standardContextual"/>
            </w:rPr>
          </w:pPr>
        </w:p>
      </w:tc>
      <w:bookmarkEnd w:id="1"/>
    </w:tr>
  </w:tbl>
  <w:p w14:paraId="292B09E5" w14:textId="77777777" w:rsidR="00703B15" w:rsidRDefault="00703B15" w:rsidP="00E83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9E7"/>
    <w:multiLevelType w:val="hybridMultilevel"/>
    <w:tmpl w:val="E28CB74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7BD4"/>
    <w:multiLevelType w:val="hybridMultilevel"/>
    <w:tmpl w:val="0A3611D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91D"/>
    <w:multiLevelType w:val="hybridMultilevel"/>
    <w:tmpl w:val="5D98EEC8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903F5"/>
    <w:multiLevelType w:val="hybridMultilevel"/>
    <w:tmpl w:val="F1E2EDF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94097"/>
    <w:multiLevelType w:val="hybridMultilevel"/>
    <w:tmpl w:val="366AEE7E"/>
    <w:lvl w:ilvl="0" w:tplc="BBCAA3F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02DF8"/>
    <w:multiLevelType w:val="hybridMultilevel"/>
    <w:tmpl w:val="E1ECCC1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5B49"/>
    <w:multiLevelType w:val="hybridMultilevel"/>
    <w:tmpl w:val="96DC11A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96C11"/>
    <w:multiLevelType w:val="hybridMultilevel"/>
    <w:tmpl w:val="E862AAA0"/>
    <w:lvl w:ilvl="0" w:tplc="EBCA65E8"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16A30"/>
    <w:multiLevelType w:val="hybridMultilevel"/>
    <w:tmpl w:val="F4E0CF02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D0BF2"/>
    <w:multiLevelType w:val="hybridMultilevel"/>
    <w:tmpl w:val="00B8F2FA"/>
    <w:lvl w:ilvl="0" w:tplc="E25C9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6EF"/>
    <w:multiLevelType w:val="hybridMultilevel"/>
    <w:tmpl w:val="ECBEF5D6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6857"/>
    <w:multiLevelType w:val="hybridMultilevel"/>
    <w:tmpl w:val="26A8705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76485"/>
    <w:multiLevelType w:val="hybridMultilevel"/>
    <w:tmpl w:val="24AE7B6E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73185"/>
    <w:multiLevelType w:val="hybridMultilevel"/>
    <w:tmpl w:val="BF2CA83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022D"/>
    <w:multiLevelType w:val="hybridMultilevel"/>
    <w:tmpl w:val="26BEA4B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C139C"/>
    <w:multiLevelType w:val="hybridMultilevel"/>
    <w:tmpl w:val="560A39DE"/>
    <w:lvl w:ilvl="0" w:tplc="40AA0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F06D7"/>
    <w:multiLevelType w:val="hybridMultilevel"/>
    <w:tmpl w:val="19009AC0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E08AA"/>
    <w:multiLevelType w:val="hybridMultilevel"/>
    <w:tmpl w:val="D5329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E5C76"/>
    <w:multiLevelType w:val="hybridMultilevel"/>
    <w:tmpl w:val="CC8237C4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158707">
    <w:abstractNumId w:val="10"/>
  </w:num>
  <w:num w:numId="2" w16cid:durableId="2073043683">
    <w:abstractNumId w:val="1"/>
  </w:num>
  <w:num w:numId="3" w16cid:durableId="197160692">
    <w:abstractNumId w:val="9"/>
  </w:num>
  <w:num w:numId="4" w16cid:durableId="1482884093">
    <w:abstractNumId w:val="13"/>
  </w:num>
  <w:num w:numId="5" w16cid:durableId="1065684061">
    <w:abstractNumId w:val="17"/>
  </w:num>
  <w:num w:numId="6" w16cid:durableId="717893908">
    <w:abstractNumId w:val="15"/>
  </w:num>
  <w:num w:numId="7" w16cid:durableId="2128619392">
    <w:abstractNumId w:val="6"/>
  </w:num>
  <w:num w:numId="8" w16cid:durableId="1298610072">
    <w:abstractNumId w:val="2"/>
  </w:num>
  <w:num w:numId="9" w16cid:durableId="2108037387">
    <w:abstractNumId w:val="3"/>
  </w:num>
  <w:num w:numId="10" w16cid:durableId="775904629">
    <w:abstractNumId w:val="12"/>
  </w:num>
  <w:num w:numId="11" w16cid:durableId="774716758">
    <w:abstractNumId w:val="14"/>
  </w:num>
  <w:num w:numId="12" w16cid:durableId="739910940">
    <w:abstractNumId w:val="16"/>
  </w:num>
  <w:num w:numId="13" w16cid:durableId="342443886">
    <w:abstractNumId w:val="18"/>
  </w:num>
  <w:num w:numId="14" w16cid:durableId="1537622914">
    <w:abstractNumId w:val="5"/>
  </w:num>
  <w:num w:numId="15" w16cid:durableId="1531652335">
    <w:abstractNumId w:val="4"/>
  </w:num>
  <w:num w:numId="16" w16cid:durableId="1125075996">
    <w:abstractNumId w:val="7"/>
  </w:num>
  <w:num w:numId="17" w16cid:durableId="2047021341">
    <w:abstractNumId w:val="11"/>
  </w:num>
  <w:num w:numId="18" w16cid:durableId="428281623">
    <w:abstractNumId w:val="0"/>
  </w:num>
  <w:num w:numId="19" w16cid:durableId="123839880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MzS3tDQ0MzU0NzJU0lEKTi0uzszPAykwrAUAwG/lBywAAAA="/>
  </w:docVars>
  <w:rsids>
    <w:rsidRoot w:val="00F72B41"/>
    <w:rsid w:val="00010929"/>
    <w:rsid w:val="0002551D"/>
    <w:rsid w:val="00026993"/>
    <w:rsid w:val="00032764"/>
    <w:rsid w:val="00034315"/>
    <w:rsid w:val="00041515"/>
    <w:rsid w:val="00041FD7"/>
    <w:rsid w:val="000421B7"/>
    <w:rsid w:val="00044EB9"/>
    <w:rsid w:val="00055376"/>
    <w:rsid w:val="00056115"/>
    <w:rsid w:val="00056122"/>
    <w:rsid w:val="00057FE2"/>
    <w:rsid w:val="00084A64"/>
    <w:rsid w:val="00087191"/>
    <w:rsid w:val="00087E87"/>
    <w:rsid w:val="00091474"/>
    <w:rsid w:val="000927B5"/>
    <w:rsid w:val="00096249"/>
    <w:rsid w:val="00096338"/>
    <w:rsid w:val="000A0DB2"/>
    <w:rsid w:val="000A3DE5"/>
    <w:rsid w:val="000A5A7F"/>
    <w:rsid w:val="000A6B9E"/>
    <w:rsid w:val="000B6023"/>
    <w:rsid w:val="000C051C"/>
    <w:rsid w:val="000C2BC9"/>
    <w:rsid w:val="000C33E2"/>
    <w:rsid w:val="000D2BC8"/>
    <w:rsid w:val="000D3EFF"/>
    <w:rsid w:val="000F1D91"/>
    <w:rsid w:val="000F5FCA"/>
    <w:rsid w:val="000F677F"/>
    <w:rsid w:val="001057DA"/>
    <w:rsid w:val="00107789"/>
    <w:rsid w:val="001161BE"/>
    <w:rsid w:val="00125DA5"/>
    <w:rsid w:val="00133D06"/>
    <w:rsid w:val="00135235"/>
    <w:rsid w:val="001505C2"/>
    <w:rsid w:val="0015716C"/>
    <w:rsid w:val="0016044E"/>
    <w:rsid w:val="00166FCC"/>
    <w:rsid w:val="00176673"/>
    <w:rsid w:val="00180264"/>
    <w:rsid w:val="00183302"/>
    <w:rsid w:val="00186A7E"/>
    <w:rsid w:val="00191CE9"/>
    <w:rsid w:val="00193669"/>
    <w:rsid w:val="0019400C"/>
    <w:rsid w:val="00196370"/>
    <w:rsid w:val="001A050E"/>
    <w:rsid w:val="001A18ED"/>
    <w:rsid w:val="001A251B"/>
    <w:rsid w:val="001A66D3"/>
    <w:rsid w:val="001C0203"/>
    <w:rsid w:val="001C47B3"/>
    <w:rsid w:val="001C6876"/>
    <w:rsid w:val="001D3B6E"/>
    <w:rsid w:val="001E5833"/>
    <w:rsid w:val="001E673C"/>
    <w:rsid w:val="0020058E"/>
    <w:rsid w:val="00200BFB"/>
    <w:rsid w:val="00203289"/>
    <w:rsid w:val="00206E62"/>
    <w:rsid w:val="00212D5F"/>
    <w:rsid w:val="00227299"/>
    <w:rsid w:val="002311F4"/>
    <w:rsid w:val="002312FA"/>
    <w:rsid w:val="00236BA7"/>
    <w:rsid w:val="00256AB2"/>
    <w:rsid w:val="002576A7"/>
    <w:rsid w:val="00267A83"/>
    <w:rsid w:val="00273475"/>
    <w:rsid w:val="00273680"/>
    <w:rsid w:val="00275EA2"/>
    <w:rsid w:val="00277B00"/>
    <w:rsid w:val="002804AE"/>
    <w:rsid w:val="002837A5"/>
    <w:rsid w:val="0028496C"/>
    <w:rsid w:val="00284F8B"/>
    <w:rsid w:val="00285318"/>
    <w:rsid w:val="00285BEF"/>
    <w:rsid w:val="0028602E"/>
    <w:rsid w:val="00286318"/>
    <w:rsid w:val="0029047C"/>
    <w:rsid w:val="00297D92"/>
    <w:rsid w:val="002A7EFD"/>
    <w:rsid w:val="002B75A5"/>
    <w:rsid w:val="002C05DD"/>
    <w:rsid w:val="002D0241"/>
    <w:rsid w:val="002D5FA6"/>
    <w:rsid w:val="002D66A2"/>
    <w:rsid w:val="002E14DC"/>
    <w:rsid w:val="002F0198"/>
    <w:rsid w:val="002F045E"/>
    <w:rsid w:val="002F1EA4"/>
    <w:rsid w:val="002F5E3E"/>
    <w:rsid w:val="00301E15"/>
    <w:rsid w:val="00305166"/>
    <w:rsid w:val="00311F1B"/>
    <w:rsid w:val="003165A9"/>
    <w:rsid w:val="00321788"/>
    <w:rsid w:val="003229E9"/>
    <w:rsid w:val="00331162"/>
    <w:rsid w:val="00332D1B"/>
    <w:rsid w:val="00334353"/>
    <w:rsid w:val="00340BCF"/>
    <w:rsid w:val="00345365"/>
    <w:rsid w:val="00362363"/>
    <w:rsid w:val="00363791"/>
    <w:rsid w:val="00371484"/>
    <w:rsid w:val="00372919"/>
    <w:rsid w:val="00373C24"/>
    <w:rsid w:val="003745FC"/>
    <w:rsid w:val="003773AB"/>
    <w:rsid w:val="00384BD5"/>
    <w:rsid w:val="003872F7"/>
    <w:rsid w:val="0039240D"/>
    <w:rsid w:val="003949D0"/>
    <w:rsid w:val="0039565E"/>
    <w:rsid w:val="003957D4"/>
    <w:rsid w:val="00397B1F"/>
    <w:rsid w:val="003A223E"/>
    <w:rsid w:val="003A470F"/>
    <w:rsid w:val="003A4A7A"/>
    <w:rsid w:val="003A4CB8"/>
    <w:rsid w:val="003B4A8A"/>
    <w:rsid w:val="003C241C"/>
    <w:rsid w:val="003C68B0"/>
    <w:rsid w:val="003C6BDC"/>
    <w:rsid w:val="003D6BDA"/>
    <w:rsid w:val="003E239F"/>
    <w:rsid w:val="003E57EE"/>
    <w:rsid w:val="003E5A93"/>
    <w:rsid w:val="004020F4"/>
    <w:rsid w:val="00405313"/>
    <w:rsid w:val="00410979"/>
    <w:rsid w:val="0041290B"/>
    <w:rsid w:val="00412928"/>
    <w:rsid w:val="00415573"/>
    <w:rsid w:val="00416E98"/>
    <w:rsid w:val="00417086"/>
    <w:rsid w:val="00423A0B"/>
    <w:rsid w:val="00425398"/>
    <w:rsid w:val="004306F0"/>
    <w:rsid w:val="00435CDF"/>
    <w:rsid w:val="00435FB2"/>
    <w:rsid w:val="00436846"/>
    <w:rsid w:val="004446EE"/>
    <w:rsid w:val="00447C7A"/>
    <w:rsid w:val="004543F3"/>
    <w:rsid w:val="0045766A"/>
    <w:rsid w:val="00464C2F"/>
    <w:rsid w:val="004823AA"/>
    <w:rsid w:val="00486587"/>
    <w:rsid w:val="00490290"/>
    <w:rsid w:val="00490485"/>
    <w:rsid w:val="00497C86"/>
    <w:rsid w:val="004B7260"/>
    <w:rsid w:val="004C0770"/>
    <w:rsid w:val="004C6FEB"/>
    <w:rsid w:val="004C7110"/>
    <w:rsid w:val="004D5982"/>
    <w:rsid w:val="004E7898"/>
    <w:rsid w:val="004F0DEE"/>
    <w:rsid w:val="004F1E1A"/>
    <w:rsid w:val="00501D09"/>
    <w:rsid w:val="00503634"/>
    <w:rsid w:val="0051447C"/>
    <w:rsid w:val="005317B2"/>
    <w:rsid w:val="0054243A"/>
    <w:rsid w:val="00542A0D"/>
    <w:rsid w:val="00550D19"/>
    <w:rsid w:val="00551F56"/>
    <w:rsid w:val="00552359"/>
    <w:rsid w:val="00552B63"/>
    <w:rsid w:val="005562CD"/>
    <w:rsid w:val="0056122D"/>
    <w:rsid w:val="0056279F"/>
    <w:rsid w:val="00565887"/>
    <w:rsid w:val="005678F9"/>
    <w:rsid w:val="00572C3B"/>
    <w:rsid w:val="00575F14"/>
    <w:rsid w:val="00576E39"/>
    <w:rsid w:val="00581E27"/>
    <w:rsid w:val="00583D10"/>
    <w:rsid w:val="00584FFE"/>
    <w:rsid w:val="005943AD"/>
    <w:rsid w:val="005965F8"/>
    <w:rsid w:val="005A494C"/>
    <w:rsid w:val="005A6465"/>
    <w:rsid w:val="005B3785"/>
    <w:rsid w:val="005B4D5F"/>
    <w:rsid w:val="005B6630"/>
    <w:rsid w:val="005C43B4"/>
    <w:rsid w:val="005C5D96"/>
    <w:rsid w:val="005C632E"/>
    <w:rsid w:val="005C66D6"/>
    <w:rsid w:val="005C6909"/>
    <w:rsid w:val="005D70A7"/>
    <w:rsid w:val="005E03E8"/>
    <w:rsid w:val="005E4018"/>
    <w:rsid w:val="005E5920"/>
    <w:rsid w:val="005F49F5"/>
    <w:rsid w:val="005F4F2D"/>
    <w:rsid w:val="005F68F3"/>
    <w:rsid w:val="00600631"/>
    <w:rsid w:val="00600B96"/>
    <w:rsid w:val="00603BE7"/>
    <w:rsid w:val="00614183"/>
    <w:rsid w:val="006147D8"/>
    <w:rsid w:val="006163B5"/>
    <w:rsid w:val="00620295"/>
    <w:rsid w:val="006259D7"/>
    <w:rsid w:val="006332F7"/>
    <w:rsid w:val="00633947"/>
    <w:rsid w:val="00634FFB"/>
    <w:rsid w:val="0063650A"/>
    <w:rsid w:val="00643F17"/>
    <w:rsid w:val="00646B77"/>
    <w:rsid w:val="0065012F"/>
    <w:rsid w:val="00652185"/>
    <w:rsid w:val="00662862"/>
    <w:rsid w:val="00666BDF"/>
    <w:rsid w:val="00670C49"/>
    <w:rsid w:val="00675B11"/>
    <w:rsid w:val="00680397"/>
    <w:rsid w:val="00687D07"/>
    <w:rsid w:val="00690D6B"/>
    <w:rsid w:val="00696B71"/>
    <w:rsid w:val="00696F48"/>
    <w:rsid w:val="00697D3A"/>
    <w:rsid w:val="006A22BC"/>
    <w:rsid w:val="006C15BA"/>
    <w:rsid w:val="006C6CCE"/>
    <w:rsid w:val="006D0923"/>
    <w:rsid w:val="006D3D36"/>
    <w:rsid w:val="006E4914"/>
    <w:rsid w:val="006F0097"/>
    <w:rsid w:val="006F0DCD"/>
    <w:rsid w:val="006F3038"/>
    <w:rsid w:val="006F3A42"/>
    <w:rsid w:val="006F4BC0"/>
    <w:rsid w:val="00703B15"/>
    <w:rsid w:val="0071048E"/>
    <w:rsid w:val="00710D4A"/>
    <w:rsid w:val="00712CFE"/>
    <w:rsid w:val="0071487F"/>
    <w:rsid w:val="00720083"/>
    <w:rsid w:val="00721514"/>
    <w:rsid w:val="00723749"/>
    <w:rsid w:val="00725ED2"/>
    <w:rsid w:val="007272E6"/>
    <w:rsid w:val="007317E3"/>
    <w:rsid w:val="007404F6"/>
    <w:rsid w:val="00741D01"/>
    <w:rsid w:val="007436F2"/>
    <w:rsid w:val="0075765A"/>
    <w:rsid w:val="007632DB"/>
    <w:rsid w:val="0076546D"/>
    <w:rsid w:val="00771511"/>
    <w:rsid w:val="007729D0"/>
    <w:rsid w:val="0077445C"/>
    <w:rsid w:val="007A11CA"/>
    <w:rsid w:val="007A3182"/>
    <w:rsid w:val="007B297E"/>
    <w:rsid w:val="007C7FBC"/>
    <w:rsid w:val="007D224A"/>
    <w:rsid w:val="007D2B17"/>
    <w:rsid w:val="007F01F5"/>
    <w:rsid w:val="007F57C7"/>
    <w:rsid w:val="007F64CB"/>
    <w:rsid w:val="00803868"/>
    <w:rsid w:val="00805035"/>
    <w:rsid w:val="0081154A"/>
    <w:rsid w:val="00812E29"/>
    <w:rsid w:val="00815EF4"/>
    <w:rsid w:val="008160AC"/>
    <w:rsid w:val="00816A6A"/>
    <w:rsid w:val="00826EE1"/>
    <w:rsid w:val="00832218"/>
    <w:rsid w:val="008416C5"/>
    <w:rsid w:val="00843012"/>
    <w:rsid w:val="008466A8"/>
    <w:rsid w:val="00853477"/>
    <w:rsid w:val="00857AA6"/>
    <w:rsid w:val="00867F8A"/>
    <w:rsid w:val="00875DD0"/>
    <w:rsid w:val="0088323D"/>
    <w:rsid w:val="00885E8C"/>
    <w:rsid w:val="00886F27"/>
    <w:rsid w:val="00887EC4"/>
    <w:rsid w:val="00893002"/>
    <w:rsid w:val="008A02F9"/>
    <w:rsid w:val="008A5F2C"/>
    <w:rsid w:val="008A6077"/>
    <w:rsid w:val="008A7FE2"/>
    <w:rsid w:val="008B3831"/>
    <w:rsid w:val="008B3916"/>
    <w:rsid w:val="008B4C3B"/>
    <w:rsid w:val="008B4E3D"/>
    <w:rsid w:val="008B629C"/>
    <w:rsid w:val="008C0BD1"/>
    <w:rsid w:val="008D4F99"/>
    <w:rsid w:val="008E02B8"/>
    <w:rsid w:val="008E66F0"/>
    <w:rsid w:val="008F0CBA"/>
    <w:rsid w:val="008F450E"/>
    <w:rsid w:val="008F6E63"/>
    <w:rsid w:val="008F743B"/>
    <w:rsid w:val="00916D96"/>
    <w:rsid w:val="009201FB"/>
    <w:rsid w:val="00927C0B"/>
    <w:rsid w:val="009326EA"/>
    <w:rsid w:val="0093279F"/>
    <w:rsid w:val="00935BDC"/>
    <w:rsid w:val="00940096"/>
    <w:rsid w:val="00945DAB"/>
    <w:rsid w:val="00947200"/>
    <w:rsid w:val="00954CAF"/>
    <w:rsid w:val="00960E4F"/>
    <w:rsid w:val="00963737"/>
    <w:rsid w:val="0096783F"/>
    <w:rsid w:val="00970A05"/>
    <w:rsid w:val="0097303C"/>
    <w:rsid w:val="0097695A"/>
    <w:rsid w:val="00980B94"/>
    <w:rsid w:val="00981DA1"/>
    <w:rsid w:val="00984E77"/>
    <w:rsid w:val="00985F3C"/>
    <w:rsid w:val="009947EB"/>
    <w:rsid w:val="009A15ED"/>
    <w:rsid w:val="009A4A17"/>
    <w:rsid w:val="009A6072"/>
    <w:rsid w:val="009D34F9"/>
    <w:rsid w:val="009D4870"/>
    <w:rsid w:val="009D7415"/>
    <w:rsid w:val="009E1F89"/>
    <w:rsid w:val="009E50CA"/>
    <w:rsid w:val="009F0524"/>
    <w:rsid w:val="009F3119"/>
    <w:rsid w:val="00A01752"/>
    <w:rsid w:val="00A0444B"/>
    <w:rsid w:val="00A047DE"/>
    <w:rsid w:val="00A11403"/>
    <w:rsid w:val="00A11B39"/>
    <w:rsid w:val="00A15D2A"/>
    <w:rsid w:val="00A17D74"/>
    <w:rsid w:val="00A235FF"/>
    <w:rsid w:val="00A24369"/>
    <w:rsid w:val="00A271FD"/>
    <w:rsid w:val="00A2799F"/>
    <w:rsid w:val="00A30D7D"/>
    <w:rsid w:val="00A40E58"/>
    <w:rsid w:val="00A478E4"/>
    <w:rsid w:val="00A55ACE"/>
    <w:rsid w:val="00A55D4D"/>
    <w:rsid w:val="00A749A3"/>
    <w:rsid w:val="00A76847"/>
    <w:rsid w:val="00A86A12"/>
    <w:rsid w:val="00A90466"/>
    <w:rsid w:val="00AA15E2"/>
    <w:rsid w:val="00AA7137"/>
    <w:rsid w:val="00AB049D"/>
    <w:rsid w:val="00AB1A33"/>
    <w:rsid w:val="00AB66A7"/>
    <w:rsid w:val="00AB68C0"/>
    <w:rsid w:val="00AB698B"/>
    <w:rsid w:val="00AC4AF8"/>
    <w:rsid w:val="00AC5E5C"/>
    <w:rsid w:val="00AD3FB8"/>
    <w:rsid w:val="00AD6ED5"/>
    <w:rsid w:val="00AE28E8"/>
    <w:rsid w:val="00AE2A50"/>
    <w:rsid w:val="00AF2918"/>
    <w:rsid w:val="00B0042F"/>
    <w:rsid w:val="00B1033D"/>
    <w:rsid w:val="00B1279C"/>
    <w:rsid w:val="00B30E03"/>
    <w:rsid w:val="00B33E67"/>
    <w:rsid w:val="00B36BC0"/>
    <w:rsid w:val="00B402B9"/>
    <w:rsid w:val="00B4491A"/>
    <w:rsid w:val="00B56081"/>
    <w:rsid w:val="00B57BEB"/>
    <w:rsid w:val="00B63CD0"/>
    <w:rsid w:val="00B74EB2"/>
    <w:rsid w:val="00B75286"/>
    <w:rsid w:val="00B821EB"/>
    <w:rsid w:val="00B82563"/>
    <w:rsid w:val="00B87AD0"/>
    <w:rsid w:val="00B87B6C"/>
    <w:rsid w:val="00B92006"/>
    <w:rsid w:val="00B95658"/>
    <w:rsid w:val="00BA02D8"/>
    <w:rsid w:val="00BA1E1E"/>
    <w:rsid w:val="00BA25D8"/>
    <w:rsid w:val="00BA31BE"/>
    <w:rsid w:val="00BA771F"/>
    <w:rsid w:val="00BB78AC"/>
    <w:rsid w:val="00BD095E"/>
    <w:rsid w:val="00BD129F"/>
    <w:rsid w:val="00BD2105"/>
    <w:rsid w:val="00BE1308"/>
    <w:rsid w:val="00BE713B"/>
    <w:rsid w:val="00BE7844"/>
    <w:rsid w:val="00BF42F4"/>
    <w:rsid w:val="00C10ED2"/>
    <w:rsid w:val="00C1391A"/>
    <w:rsid w:val="00C14770"/>
    <w:rsid w:val="00C14D53"/>
    <w:rsid w:val="00C15412"/>
    <w:rsid w:val="00C20A4F"/>
    <w:rsid w:val="00C23F70"/>
    <w:rsid w:val="00C2550D"/>
    <w:rsid w:val="00C26CE9"/>
    <w:rsid w:val="00C33918"/>
    <w:rsid w:val="00C33F00"/>
    <w:rsid w:val="00C40DFB"/>
    <w:rsid w:val="00C412EC"/>
    <w:rsid w:val="00C55073"/>
    <w:rsid w:val="00C561C4"/>
    <w:rsid w:val="00C60BFE"/>
    <w:rsid w:val="00C654D9"/>
    <w:rsid w:val="00C7387E"/>
    <w:rsid w:val="00C74ED5"/>
    <w:rsid w:val="00C75408"/>
    <w:rsid w:val="00C81E89"/>
    <w:rsid w:val="00C8214F"/>
    <w:rsid w:val="00C82299"/>
    <w:rsid w:val="00C85822"/>
    <w:rsid w:val="00C9737C"/>
    <w:rsid w:val="00C976B0"/>
    <w:rsid w:val="00CA1748"/>
    <w:rsid w:val="00CA1D5F"/>
    <w:rsid w:val="00CA3F41"/>
    <w:rsid w:val="00CA4A39"/>
    <w:rsid w:val="00CB12EE"/>
    <w:rsid w:val="00CB2D9E"/>
    <w:rsid w:val="00CB34E6"/>
    <w:rsid w:val="00CB538F"/>
    <w:rsid w:val="00CB566D"/>
    <w:rsid w:val="00CC58CD"/>
    <w:rsid w:val="00CC5A20"/>
    <w:rsid w:val="00CD05B8"/>
    <w:rsid w:val="00CD1289"/>
    <w:rsid w:val="00CD2461"/>
    <w:rsid w:val="00CD4080"/>
    <w:rsid w:val="00CD53BC"/>
    <w:rsid w:val="00CE015A"/>
    <w:rsid w:val="00CE5546"/>
    <w:rsid w:val="00CE710A"/>
    <w:rsid w:val="00CF5817"/>
    <w:rsid w:val="00D0095B"/>
    <w:rsid w:val="00D03EF4"/>
    <w:rsid w:val="00D05EAA"/>
    <w:rsid w:val="00D07B16"/>
    <w:rsid w:val="00D206FC"/>
    <w:rsid w:val="00D250B0"/>
    <w:rsid w:val="00D256DA"/>
    <w:rsid w:val="00D31309"/>
    <w:rsid w:val="00D31B52"/>
    <w:rsid w:val="00D33F66"/>
    <w:rsid w:val="00D36391"/>
    <w:rsid w:val="00D47039"/>
    <w:rsid w:val="00D47C73"/>
    <w:rsid w:val="00D519B1"/>
    <w:rsid w:val="00D55463"/>
    <w:rsid w:val="00D66B6A"/>
    <w:rsid w:val="00D70DA6"/>
    <w:rsid w:val="00D74E65"/>
    <w:rsid w:val="00D80F31"/>
    <w:rsid w:val="00D85742"/>
    <w:rsid w:val="00DA53CB"/>
    <w:rsid w:val="00DA5A44"/>
    <w:rsid w:val="00DB5F4A"/>
    <w:rsid w:val="00DC0514"/>
    <w:rsid w:val="00DC2E39"/>
    <w:rsid w:val="00DC4B3C"/>
    <w:rsid w:val="00DD52CE"/>
    <w:rsid w:val="00DD54C8"/>
    <w:rsid w:val="00DD6A1B"/>
    <w:rsid w:val="00DE55DA"/>
    <w:rsid w:val="00DE652A"/>
    <w:rsid w:val="00DF108D"/>
    <w:rsid w:val="00DF2074"/>
    <w:rsid w:val="00DF3069"/>
    <w:rsid w:val="00DF6396"/>
    <w:rsid w:val="00E105D7"/>
    <w:rsid w:val="00E131F4"/>
    <w:rsid w:val="00E17566"/>
    <w:rsid w:val="00E21667"/>
    <w:rsid w:val="00E22CCB"/>
    <w:rsid w:val="00E27537"/>
    <w:rsid w:val="00E32EBC"/>
    <w:rsid w:val="00E4071A"/>
    <w:rsid w:val="00E41BCF"/>
    <w:rsid w:val="00E46A91"/>
    <w:rsid w:val="00E5343D"/>
    <w:rsid w:val="00E61E98"/>
    <w:rsid w:val="00E74BB9"/>
    <w:rsid w:val="00E75636"/>
    <w:rsid w:val="00E75F12"/>
    <w:rsid w:val="00E81897"/>
    <w:rsid w:val="00E83C72"/>
    <w:rsid w:val="00E84140"/>
    <w:rsid w:val="00E84FFC"/>
    <w:rsid w:val="00E85D70"/>
    <w:rsid w:val="00E86DEA"/>
    <w:rsid w:val="00E9262F"/>
    <w:rsid w:val="00EA22F5"/>
    <w:rsid w:val="00EA2FFC"/>
    <w:rsid w:val="00EA4935"/>
    <w:rsid w:val="00EA65BB"/>
    <w:rsid w:val="00EB47F5"/>
    <w:rsid w:val="00EB5FA6"/>
    <w:rsid w:val="00EC1A4B"/>
    <w:rsid w:val="00EC491D"/>
    <w:rsid w:val="00EE5106"/>
    <w:rsid w:val="00EF3186"/>
    <w:rsid w:val="00EF6BD3"/>
    <w:rsid w:val="00F0515E"/>
    <w:rsid w:val="00F07120"/>
    <w:rsid w:val="00F07B7A"/>
    <w:rsid w:val="00F12446"/>
    <w:rsid w:val="00F3361E"/>
    <w:rsid w:val="00F43553"/>
    <w:rsid w:val="00F54ACC"/>
    <w:rsid w:val="00F56A68"/>
    <w:rsid w:val="00F63921"/>
    <w:rsid w:val="00F729DC"/>
    <w:rsid w:val="00F72B41"/>
    <w:rsid w:val="00F76BCE"/>
    <w:rsid w:val="00F8254C"/>
    <w:rsid w:val="00F8448F"/>
    <w:rsid w:val="00F914B3"/>
    <w:rsid w:val="00F93E47"/>
    <w:rsid w:val="00F96059"/>
    <w:rsid w:val="00F97F1A"/>
    <w:rsid w:val="00FA20BB"/>
    <w:rsid w:val="00FA29DB"/>
    <w:rsid w:val="00FA4371"/>
    <w:rsid w:val="00FB33BA"/>
    <w:rsid w:val="00FB567F"/>
    <w:rsid w:val="00FB7984"/>
    <w:rsid w:val="00FC2EFB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99762"/>
  <w15:chartTrackingRefBased/>
  <w15:docId w15:val="{FF06BE4E-259B-2C4B-827E-7AD3A63B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96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1"/>
  </w:style>
  <w:style w:type="paragraph" w:styleId="Footer">
    <w:name w:val="footer"/>
    <w:basedOn w:val="Normal"/>
    <w:link w:val="Foot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1"/>
  </w:style>
  <w:style w:type="character" w:styleId="Hyperlink">
    <w:name w:val="Hyperlink"/>
    <w:uiPriority w:val="99"/>
    <w:unhideWhenUsed/>
    <w:rsid w:val="0081154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semiHidden/>
    <w:rsid w:val="002849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rsid w:val="0028496C"/>
    <w:pPr>
      <w:suppressAutoHyphens/>
    </w:pPr>
    <w:rPr>
      <w:rFonts w:ascii="Times New Roman" w:eastAsia="Times New Roman" w:hAnsi="Times New Roman" w:cs="Calibri"/>
      <w:color w:val="000000"/>
      <w:kern w:val="1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519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51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7D74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1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7D7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576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styleId="Strong">
    <w:name w:val="Strong"/>
    <w:uiPriority w:val="22"/>
    <w:qFormat/>
    <w:rsid w:val="00B56081"/>
    <w:rPr>
      <w:b/>
      <w:bCs/>
    </w:rPr>
  </w:style>
  <w:style w:type="character" w:styleId="CommentReference">
    <w:name w:val="annotation reference"/>
    <w:uiPriority w:val="99"/>
    <w:semiHidden/>
    <w:unhideWhenUsed/>
    <w:rsid w:val="0022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72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7299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71"/>
    <w:rsid w:val="00550D19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1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1F4"/>
  </w:style>
  <w:style w:type="character" w:styleId="FootnoteReference">
    <w:name w:val="footnote reference"/>
    <w:basedOn w:val="DefaultParagraphFont"/>
    <w:uiPriority w:val="99"/>
    <w:semiHidden/>
    <w:unhideWhenUsed/>
    <w:rsid w:val="00231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1279</Words>
  <Characters>8443</Characters>
  <Application>Microsoft Office Word</Application>
  <DocSecurity>0</DocSecurity>
  <Lines>324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9566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mailto:office@aracis.ro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Elena-Alexandra Catana</cp:lastModifiedBy>
  <cp:revision>12</cp:revision>
  <cp:lastPrinted>2017-01-03T12:55:00Z</cp:lastPrinted>
  <dcterms:created xsi:type="dcterms:W3CDTF">2025-03-16T20:37:00Z</dcterms:created>
  <dcterms:modified xsi:type="dcterms:W3CDTF">2025-04-04T13:06:00Z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f5ce590745d351fa54133de4a9529c9412f60b2161fddcb864491c656baf5b97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2024-10-04T13:36:20Z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1ec2c9ff-a23b-44b3-b560-8c71ece26f45</vt:lpwstr>
  </property>
  <property fmtid="{D5CDD505-2E9C-101B-9397-08002B2CF9AE}" pid="9" name="MSIP_Label_defa4170-0d19-0005-0004-bc88714345d2_ContentBits">
    <vt:lpwstr>0</vt:lpwstr>
  </property>
</Properties>
</file>