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3BDB" w14:textId="77777777" w:rsidR="00A45497" w:rsidRDefault="00A45497" w:rsidP="00A45497">
      <w:pPr>
        <w:widowControl w:val="0"/>
        <w:adjustRightInd w:val="0"/>
        <w:spacing w:after="0" w:line="240" w:lineRule="auto"/>
        <w:textAlignment w:val="baseline"/>
        <w:rPr>
          <w:rFonts w:ascii="Arial Narrow" w:eastAsia="Calibri" w:hAnsi="Arial Narrow" w:cs="Times New Roman"/>
          <w:szCs w:val="24"/>
          <w:lang w:eastAsia="ar-SA"/>
        </w:rPr>
      </w:pPr>
    </w:p>
    <w:p w14:paraId="3D458AC5" w14:textId="77777777" w:rsidR="00131DD8" w:rsidRPr="00131DD8" w:rsidRDefault="00131DD8" w:rsidP="00131DD8">
      <w:pPr>
        <w:widowControl w:val="0"/>
        <w:tabs>
          <w:tab w:val="left" w:pos="6806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Aprobat,</w:t>
      </w:r>
    </w:p>
    <w:p w14:paraId="2FE96F6D" w14:textId="77777777" w:rsidR="00131DD8" w:rsidRPr="00131DD8" w:rsidRDefault="00131DD8" w:rsidP="00131DD8">
      <w:pPr>
        <w:widowControl w:val="0"/>
        <w:tabs>
          <w:tab w:val="left" w:pos="6222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  <w:t>Rector,</w:t>
      </w:r>
    </w:p>
    <w:p w14:paraId="2964637E" w14:textId="77777777" w:rsidR="00131DD8" w:rsidRPr="00131DD8" w:rsidRDefault="00131DD8" w:rsidP="00131DD8">
      <w:pPr>
        <w:widowControl w:val="0"/>
        <w:tabs>
          <w:tab w:val="left" w:pos="5842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 xml:space="preserve">Prof. univ. dr. ing.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habil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. Marian BARBU</w:t>
      </w:r>
    </w:p>
    <w:p w14:paraId="0B49A9C6" w14:textId="77777777" w:rsidR="00131DD8" w:rsidRPr="00131DD8" w:rsidRDefault="00131DD8" w:rsidP="00131DD8">
      <w:pPr>
        <w:jc w:val="right"/>
        <w:rPr>
          <w:rFonts w:eastAsia="Aptos" w:cs="Times New Roman"/>
          <w:szCs w:val="24"/>
        </w:rPr>
      </w:pPr>
      <w:r w:rsidRPr="00131DD8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2402D1F8" w14:textId="77777777" w:rsidR="00131DD8" w:rsidRPr="00131DD8" w:rsidRDefault="00131DD8" w:rsidP="00131DD8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1B3DE40C" w14:textId="77777777" w:rsidR="00131DD8" w:rsidRPr="00131DD8" w:rsidRDefault="00131DD8" w:rsidP="00131DD8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306268BE" w14:textId="77777777" w:rsidR="00131DD8" w:rsidRPr="00131DD8" w:rsidRDefault="00131DD8" w:rsidP="00131DD8">
      <w:pPr>
        <w:suppressAutoHyphens/>
        <w:spacing w:after="0" w:line="240" w:lineRule="auto"/>
        <w:rPr>
          <w:rFonts w:ascii="Arial Narrow" w:eastAsia="Calibri" w:hAnsi="Arial Narrow" w:cs="Times New Roman"/>
          <w:bCs/>
          <w:noProof w:val="0"/>
          <w:kern w:val="0"/>
          <w:szCs w:val="24"/>
          <w:lang w:eastAsia="ar-SA"/>
          <w14:ligatures w14:val="none"/>
        </w:rPr>
      </w:pPr>
    </w:p>
    <w:p w14:paraId="4A590655" w14:textId="77777777" w:rsidR="00131DD8" w:rsidRPr="00131DD8" w:rsidRDefault="00131DD8" w:rsidP="00131DD8">
      <w:pPr>
        <w:suppressAutoHyphens/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5454C564" w14:textId="77777777" w:rsidR="00131DD8" w:rsidRPr="00131DD8" w:rsidRDefault="00131DD8" w:rsidP="00131DD8">
      <w:pPr>
        <w:suppressAutoHyphens/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5325775A" w14:textId="77777777" w:rsidR="00131DD8" w:rsidRDefault="00131DD8" w:rsidP="00131DD8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16C23EE5" w14:textId="77777777" w:rsidR="00114DB4" w:rsidRPr="00131DD8" w:rsidRDefault="00114DB4" w:rsidP="00131DD8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5F60925B" w14:textId="77777777" w:rsidR="00131DD8" w:rsidRPr="00131DD8" w:rsidRDefault="00131DD8" w:rsidP="00131DD8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16DBA506" w14:textId="77777777" w:rsidR="00131DD8" w:rsidRPr="00131DD8" w:rsidRDefault="00131DD8" w:rsidP="00131DD8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</w:pPr>
      <w:r w:rsidRPr="00131DD8">
        <w:rPr>
          <w:rFonts w:ascii="Arial Narrow" w:eastAsia="Calibri" w:hAnsi="Arial Narrow" w:cs="Times New Roman"/>
          <w:b/>
          <w:bCs/>
          <w:noProof w:val="0"/>
          <w:color w:val="000000"/>
          <w:kern w:val="0"/>
          <w:sz w:val="32"/>
          <w:szCs w:val="32"/>
          <w14:ligatures w14:val="none"/>
        </w:rPr>
        <w:t>PROCEDURA DE SISTEM</w:t>
      </w:r>
    </w:p>
    <w:p w14:paraId="0356833E" w14:textId="77777777" w:rsidR="00131DD8" w:rsidRPr="00131DD8" w:rsidRDefault="00131DD8" w:rsidP="00131DD8">
      <w:pPr>
        <w:widowControl w:val="0"/>
        <w:tabs>
          <w:tab w:val="left" w:pos="8119"/>
        </w:tabs>
        <w:adjustRightInd w:val="0"/>
        <w:spacing w:after="120" w:line="240" w:lineRule="auto"/>
        <w:jc w:val="center"/>
        <w:textAlignment w:val="baseline"/>
        <w:rPr>
          <w:rFonts w:ascii="Arial Narrow" w:eastAsia="Times New Roman" w:hAnsi="Arial Narrow" w:cs="Times New Roman"/>
          <w:b/>
          <w:caps/>
          <w:noProof w:val="0"/>
          <w:kern w:val="0"/>
          <w:sz w:val="32"/>
          <w:szCs w:val="32"/>
          <w14:ligatures w14:val="none"/>
        </w:rPr>
      </w:pPr>
      <w:r w:rsidRPr="00131DD8">
        <w:rPr>
          <w:rFonts w:ascii="Arial Narrow" w:eastAsia="Times New Roman" w:hAnsi="Arial Narrow" w:cs="Times New Roman"/>
          <w:caps/>
          <w:noProof w:val="0"/>
          <w:kern w:val="0"/>
          <w:sz w:val="32"/>
          <w:szCs w:val="32"/>
          <w14:ligatures w14:val="none"/>
        </w:rPr>
        <w:t>[DENUMIREA PROCEDURII DE SISTEM]</w:t>
      </w:r>
    </w:p>
    <w:p w14:paraId="28F58D82" w14:textId="77777777" w:rsidR="00131DD8" w:rsidRPr="00131DD8" w:rsidRDefault="00131DD8" w:rsidP="00131DD8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6F427F9A" w14:textId="77777777" w:rsidR="00131DD8" w:rsidRPr="00131DD8" w:rsidRDefault="00131DD8" w:rsidP="00131DD8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noProof w:val="0"/>
          <w:kern w:val="0"/>
          <w:szCs w:val="24"/>
          <w:lang w:eastAsia="ar-SA"/>
          <w14:ligatures w14:val="none"/>
        </w:rPr>
      </w:pPr>
    </w:p>
    <w:p w14:paraId="65262CCE" w14:textId="77777777" w:rsidR="00131DD8" w:rsidRPr="00131DD8" w:rsidRDefault="00131DD8" w:rsidP="00131DD8">
      <w:pPr>
        <w:rPr>
          <w:rFonts w:eastAsia="Aptos" w:cs="Times New Roman"/>
          <w:sz w:val="20"/>
          <w:szCs w:val="18"/>
        </w:rPr>
      </w:pPr>
    </w:p>
    <w:p w14:paraId="0491D067" w14:textId="77777777" w:rsidR="00131DD8" w:rsidRPr="00131DD8" w:rsidRDefault="00131DD8" w:rsidP="00131DD8">
      <w:pPr>
        <w:rPr>
          <w:rFonts w:eastAsia="Aptos" w:cs="Times New Roman"/>
          <w:sz w:val="20"/>
          <w:szCs w:val="18"/>
        </w:rPr>
      </w:pPr>
    </w:p>
    <w:p w14:paraId="68F4B2AB" w14:textId="77777777" w:rsidR="00131DD8" w:rsidRPr="00131DD8" w:rsidRDefault="00131DD8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0E772D41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Verificat,</w:t>
      </w:r>
    </w:p>
    <w:p w14:paraId="0D0FD602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Conducător compartiment</w:t>
      </w:r>
    </w:p>
    <w:p w14:paraId="3391B177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[Nume, Prenume conducător compartiment]</w:t>
      </w:r>
    </w:p>
    <w:p w14:paraId="7751F88B" w14:textId="77777777" w:rsidR="00131DD8" w:rsidRPr="00131DD8" w:rsidRDefault="00131DD8" w:rsidP="00131DD8">
      <w:pPr>
        <w:widowControl w:val="0"/>
        <w:tabs>
          <w:tab w:val="left" w:pos="340"/>
        </w:tabs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1EB8F64B" w14:textId="77777777" w:rsidR="00131DD8" w:rsidRPr="00131DD8" w:rsidRDefault="00131DD8" w:rsidP="00131DD8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38CD5039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378B5E4B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78AD36F0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28219145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2ACED61D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5BF8EC67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77920B66" w14:textId="77777777" w:rsidR="00131DD8" w:rsidRPr="00131DD8" w:rsidRDefault="00131DD8" w:rsidP="00131DD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38CC3C0B" w14:textId="77777777" w:rsidR="00131DD8" w:rsidRPr="00131DD8" w:rsidRDefault="00131DD8" w:rsidP="00131DD8">
      <w:pPr>
        <w:widowControl w:val="0"/>
        <w:tabs>
          <w:tab w:val="left" w:pos="8119"/>
          <w:tab w:val="left" w:pos="9090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Elaborat,</w:t>
      </w:r>
    </w:p>
    <w:p w14:paraId="0E2852BB" w14:textId="77777777" w:rsidR="00131DD8" w:rsidRPr="00131DD8" w:rsidRDefault="00131DD8" w:rsidP="00131DD8">
      <w:pPr>
        <w:widowControl w:val="0"/>
        <w:tabs>
          <w:tab w:val="left" w:pos="9180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[Nume, Prenume responsabil cu elaborarea procedurii]</w:t>
      </w:r>
    </w:p>
    <w:p w14:paraId="3BFA9684" w14:textId="77777777" w:rsidR="00131DD8" w:rsidRPr="00131DD8" w:rsidRDefault="00131DD8" w:rsidP="00131DD8">
      <w:pPr>
        <w:widowControl w:val="0"/>
        <w:tabs>
          <w:tab w:val="left" w:pos="6534"/>
        </w:tabs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ab/>
      </w:r>
      <w:r w:rsidRPr="00131DD8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14:ligatures w14:val="none"/>
        </w:rPr>
        <w:t>[Semnătură]</w:t>
      </w:r>
    </w:p>
    <w:p w14:paraId="176D23D7" w14:textId="77777777" w:rsidR="00131DD8" w:rsidRPr="00131DD8" w:rsidRDefault="00131DD8" w:rsidP="00131DD8">
      <w:pPr>
        <w:widowControl w:val="0"/>
        <w:tabs>
          <w:tab w:val="left" w:pos="8119"/>
        </w:tabs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noProof w:val="0"/>
          <w:kern w:val="0"/>
          <w:szCs w:val="24"/>
          <w14:ligatures w14:val="none"/>
        </w:rPr>
      </w:pPr>
    </w:p>
    <w:p w14:paraId="5104B96F" w14:textId="77777777" w:rsidR="00131DD8" w:rsidRPr="00131DD8" w:rsidRDefault="00131DD8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768F5D83" w14:textId="77777777" w:rsidR="00131DD8" w:rsidRPr="00131DD8" w:rsidRDefault="00131DD8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75035E5A" w14:textId="77777777" w:rsidR="00131DD8" w:rsidRPr="00131DD8" w:rsidRDefault="00131DD8" w:rsidP="00131DD8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</w:pPr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Avertisment:</w:t>
      </w:r>
    </w:p>
    <w:p w14:paraId="1D4794F7" w14:textId="77777777" w:rsidR="00131DD8" w:rsidRDefault="00131DD8" w:rsidP="00131DD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</w:pPr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Documentul de </w:t>
      </w:r>
      <w:proofErr w:type="spellStart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faţă</w:t>
      </w:r>
      <w:proofErr w:type="spellEnd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este proprietatea </w:t>
      </w:r>
      <w:proofErr w:type="spellStart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Universităţii</w:t>
      </w:r>
      <w:proofErr w:type="spellEnd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</w:t>
      </w:r>
      <w:r w:rsidRPr="00131DD8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„</w:t>
      </w:r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Dunărea de Jos</w:t>
      </w:r>
      <w:r w:rsidRPr="00131DD8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”</w:t>
      </w:r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din </w:t>
      </w:r>
      <w:proofErr w:type="spellStart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Galaţ</w:t>
      </w:r>
      <w:r w:rsidRPr="00131DD8">
        <w:rPr>
          <w:rFonts w:ascii="Arial Narrow" w:eastAsia="Times New Roman" w:hAnsi="Arial Narrow" w:cs="Times New Roman"/>
          <w:noProof w:val="0"/>
          <w:kern w:val="0"/>
          <w:sz w:val="16"/>
          <w:szCs w:val="16"/>
          <w:lang w:val="en-US"/>
          <w14:ligatures w14:val="none"/>
        </w:rPr>
        <w:t>i</w:t>
      </w:r>
      <w:proofErr w:type="spellEnd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, difuzat în regim CONTROLAT </w:t>
      </w:r>
      <w:proofErr w:type="spellStart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şi</w:t>
      </w:r>
      <w:proofErr w:type="spellEnd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destinat utilizării exclusive pentru propriile </w:t>
      </w:r>
      <w:proofErr w:type="spellStart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cerinţe</w:t>
      </w:r>
      <w:proofErr w:type="spellEnd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. Utilizarea integrală sau </w:t>
      </w:r>
      <w:proofErr w:type="spellStart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parţială</w:t>
      </w:r>
      <w:proofErr w:type="spellEnd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a acestei proceduri sau reproducerea în orice </w:t>
      </w:r>
      <w:proofErr w:type="spellStart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publicaţie</w:t>
      </w:r>
      <w:proofErr w:type="spellEnd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</w:t>
      </w:r>
      <w:proofErr w:type="spellStart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şi</w:t>
      </w:r>
      <w:proofErr w:type="spellEnd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prin orice procedeu este interzisă fără acordul scris al conducerii UDJG. Reproducerea </w:t>
      </w:r>
      <w:proofErr w:type="spellStart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>şi</w:t>
      </w:r>
      <w:proofErr w:type="spellEnd"/>
      <w:r w:rsidRPr="00131DD8">
        <w:rPr>
          <w:rFonts w:ascii="Arial Narrow" w:eastAsia="Times New Roman" w:hAnsi="Arial Narrow" w:cs="Times New Roman"/>
          <w:i/>
          <w:noProof w:val="0"/>
          <w:kern w:val="0"/>
          <w:sz w:val="16"/>
          <w:szCs w:val="16"/>
          <w14:ligatures w14:val="none"/>
        </w:rPr>
        <w:t xml:space="preserve"> difuzarea documentului sunt în exclusivitate dreptul UDJG</w:t>
      </w:r>
      <w:r w:rsidRPr="00131DD8"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  <w:t>.</w:t>
      </w:r>
    </w:p>
    <w:p w14:paraId="680686CB" w14:textId="77777777" w:rsidR="002671E1" w:rsidRDefault="002671E1" w:rsidP="00131DD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</w:pPr>
    </w:p>
    <w:p w14:paraId="5D6E0CD6" w14:textId="77777777" w:rsidR="002671E1" w:rsidRDefault="002671E1" w:rsidP="00131DD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</w:pPr>
    </w:p>
    <w:p w14:paraId="61EF4794" w14:textId="77777777" w:rsidR="002671E1" w:rsidRPr="00131DD8" w:rsidRDefault="002671E1" w:rsidP="00131DD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i/>
          <w:noProof w:val="0"/>
          <w:kern w:val="0"/>
          <w:sz w:val="16"/>
          <w:szCs w:val="16"/>
          <w14:ligatures w14:val="none"/>
        </w:rPr>
      </w:pPr>
    </w:p>
    <w:p w14:paraId="5E2A7B5B" w14:textId="77777777" w:rsidR="00131DD8" w:rsidRPr="00131DD8" w:rsidRDefault="00131DD8" w:rsidP="00131D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CUPRINS</w:t>
      </w:r>
    </w:p>
    <w:p w14:paraId="1ECB31AB" w14:textId="77777777" w:rsidR="00131DD8" w:rsidRPr="00131DD8" w:rsidRDefault="00131DD8" w:rsidP="00131DD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560"/>
        <w:gridCol w:w="990"/>
      </w:tblGrid>
      <w:tr w:rsidR="00131DD8" w:rsidRPr="00131DD8" w14:paraId="010336B4" w14:textId="77777777" w:rsidTr="00AD4F74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43D3E44" w14:textId="77777777" w:rsidR="00131DD8" w:rsidRPr="00131DD8" w:rsidRDefault="00131DD8" w:rsidP="00131DD8">
            <w:pPr>
              <w:widowControl w:val="0"/>
              <w:adjustRightInd w:val="0"/>
              <w:spacing w:after="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Nr. crt.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AC0A" w14:textId="77777777" w:rsidR="00131DD8" w:rsidRPr="00131DD8" w:rsidRDefault="00131DD8" w:rsidP="00131DD8">
            <w:pPr>
              <w:widowControl w:val="0"/>
              <w:adjustRightInd w:val="0"/>
              <w:spacing w:after="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Denumire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E6DC" w14:textId="77777777" w:rsidR="00131DD8" w:rsidRPr="00131DD8" w:rsidRDefault="00131DD8" w:rsidP="00131DD8">
            <w:pPr>
              <w:widowControl w:val="0"/>
              <w:adjustRightInd w:val="0"/>
              <w:spacing w:after="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Pagina</w:t>
            </w:r>
          </w:p>
        </w:tc>
      </w:tr>
      <w:tr w:rsidR="00131DD8" w:rsidRPr="00131DD8" w14:paraId="42ED77A4" w14:textId="77777777" w:rsidTr="00AD4F74">
        <w:tc>
          <w:tcPr>
            <w:tcW w:w="720" w:type="dxa"/>
            <w:shd w:val="clear" w:color="auto" w:fill="FFFFFF"/>
            <w:vAlign w:val="center"/>
          </w:tcPr>
          <w:p w14:paraId="73565461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560" w:type="dxa"/>
            <w:shd w:val="clear" w:color="auto" w:fill="FFFFFF"/>
          </w:tcPr>
          <w:p w14:paraId="51F007E5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Pagină de gardă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06BCEE9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68E5689E" w14:textId="77777777" w:rsidTr="00AD4F74">
        <w:tc>
          <w:tcPr>
            <w:tcW w:w="720" w:type="dxa"/>
            <w:shd w:val="clear" w:color="auto" w:fill="FFFFFF"/>
            <w:vAlign w:val="center"/>
          </w:tcPr>
          <w:p w14:paraId="2B13B4DC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  <w:tc>
          <w:tcPr>
            <w:tcW w:w="7560" w:type="dxa"/>
            <w:shd w:val="clear" w:color="auto" w:fill="FFFFFF"/>
          </w:tcPr>
          <w:p w14:paraId="2E0E188A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Cuprins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DD03DF2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0AE34C42" w14:textId="77777777" w:rsidTr="00AD4F74">
        <w:trPr>
          <w:trHeight w:val="33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B7168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14:paraId="3A6A6DDC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Scop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056AEA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211D8559" w14:textId="77777777" w:rsidTr="00AD4F74">
        <w:tc>
          <w:tcPr>
            <w:tcW w:w="720" w:type="dxa"/>
            <w:shd w:val="clear" w:color="auto" w:fill="FFFFFF"/>
            <w:vAlign w:val="center"/>
          </w:tcPr>
          <w:p w14:paraId="4CF12AC3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2.</w:t>
            </w:r>
          </w:p>
        </w:tc>
        <w:tc>
          <w:tcPr>
            <w:tcW w:w="7560" w:type="dxa"/>
            <w:shd w:val="clear" w:color="auto" w:fill="FFFFFF"/>
          </w:tcPr>
          <w:p w14:paraId="5B0249D0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Domeniul de aplicare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1D69BA4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21F0D347" w14:textId="77777777" w:rsidTr="00AD4F74"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91659B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3.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FFFFF"/>
          </w:tcPr>
          <w:p w14:paraId="58F38D40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Documente de </w:t>
            </w:r>
            <w:proofErr w:type="spellStart"/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referinţă</w:t>
            </w:r>
            <w:proofErr w:type="spellEnd"/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7EB4F5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761635BB" w14:textId="77777777" w:rsidTr="00AD4F74">
        <w:tc>
          <w:tcPr>
            <w:tcW w:w="720" w:type="dxa"/>
            <w:shd w:val="clear" w:color="auto" w:fill="FFFFFF"/>
            <w:vAlign w:val="center"/>
          </w:tcPr>
          <w:p w14:paraId="2EE60E14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4.</w:t>
            </w:r>
          </w:p>
        </w:tc>
        <w:tc>
          <w:tcPr>
            <w:tcW w:w="7560" w:type="dxa"/>
            <w:shd w:val="clear" w:color="auto" w:fill="FFFFFF"/>
          </w:tcPr>
          <w:p w14:paraId="4AB6F373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proofErr w:type="spellStart"/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Definiţii</w:t>
            </w:r>
            <w:proofErr w:type="spellEnd"/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şi</w:t>
            </w:r>
            <w:proofErr w:type="spellEnd"/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 xml:space="preserve"> abrevieri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7A668FA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163DAEA0" w14:textId="77777777" w:rsidTr="00AD4F74">
        <w:tc>
          <w:tcPr>
            <w:tcW w:w="720" w:type="dxa"/>
            <w:shd w:val="clear" w:color="auto" w:fill="FFFFFF"/>
            <w:vAlign w:val="center"/>
          </w:tcPr>
          <w:p w14:paraId="4D182AE3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5.</w:t>
            </w:r>
          </w:p>
        </w:tc>
        <w:tc>
          <w:tcPr>
            <w:tcW w:w="7560" w:type="dxa"/>
            <w:shd w:val="clear" w:color="auto" w:fill="FFFFFF"/>
          </w:tcPr>
          <w:p w14:paraId="33322C4B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Descrierea procedurii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6DA0D51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4375A893" w14:textId="77777777" w:rsidTr="00AD4F74">
        <w:tc>
          <w:tcPr>
            <w:tcW w:w="720" w:type="dxa"/>
            <w:shd w:val="clear" w:color="auto" w:fill="FFFFFF"/>
            <w:vAlign w:val="center"/>
          </w:tcPr>
          <w:p w14:paraId="5760ED91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6.</w:t>
            </w:r>
          </w:p>
        </w:tc>
        <w:tc>
          <w:tcPr>
            <w:tcW w:w="7560" w:type="dxa"/>
            <w:shd w:val="clear" w:color="auto" w:fill="FFFFFF"/>
          </w:tcPr>
          <w:p w14:paraId="3C86AB6B" w14:textId="77777777" w:rsidR="00131DD8" w:rsidRPr="00131DD8" w:rsidRDefault="00131DD8" w:rsidP="00131DD8">
            <w:pPr>
              <w:keepNext/>
              <w:widowControl w:val="0"/>
              <w:adjustRightInd w:val="0"/>
              <w:spacing w:before="80" w:after="80" w:line="280" w:lineRule="exact"/>
              <w:textAlignment w:val="baseline"/>
              <w:outlineLvl w:val="0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proofErr w:type="spellStart"/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Responsabilităţi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156AF640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614435CF" w14:textId="77777777" w:rsidTr="00AD4F74">
        <w:tc>
          <w:tcPr>
            <w:tcW w:w="720" w:type="dxa"/>
            <w:shd w:val="clear" w:color="auto" w:fill="FFFFFF"/>
            <w:vAlign w:val="center"/>
          </w:tcPr>
          <w:p w14:paraId="13D0F981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7.</w:t>
            </w:r>
          </w:p>
        </w:tc>
        <w:tc>
          <w:tcPr>
            <w:tcW w:w="7560" w:type="dxa"/>
            <w:shd w:val="clear" w:color="auto" w:fill="FFFFFF"/>
          </w:tcPr>
          <w:p w14:paraId="53008521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evidență modificări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60036D4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1F5705CF" w14:textId="77777777" w:rsidTr="00AD4F74">
        <w:tc>
          <w:tcPr>
            <w:tcW w:w="720" w:type="dxa"/>
            <w:shd w:val="clear" w:color="auto" w:fill="FFFFFF"/>
            <w:vAlign w:val="center"/>
          </w:tcPr>
          <w:p w14:paraId="10D13B64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8.</w:t>
            </w:r>
          </w:p>
        </w:tc>
        <w:tc>
          <w:tcPr>
            <w:tcW w:w="7560" w:type="dxa"/>
            <w:shd w:val="clear" w:color="auto" w:fill="FFFFFF"/>
          </w:tcPr>
          <w:p w14:paraId="45E0221A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analiză procedură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28910D1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68547128" w14:textId="77777777" w:rsidTr="00AD4F74">
        <w:tc>
          <w:tcPr>
            <w:tcW w:w="720" w:type="dxa"/>
            <w:shd w:val="clear" w:color="auto" w:fill="FFFFFF"/>
            <w:vAlign w:val="center"/>
          </w:tcPr>
          <w:p w14:paraId="68868E8B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9.</w:t>
            </w:r>
          </w:p>
        </w:tc>
        <w:tc>
          <w:tcPr>
            <w:tcW w:w="7560" w:type="dxa"/>
            <w:shd w:val="clear" w:color="auto" w:fill="FFFFFF"/>
          </w:tcPr>
          <w:p w14:paraId="0D175B1E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Formular distribuire procedură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0F4199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0BF0C39A" w14:textId="77777777" w:rsidTr="00AD4F74">
        <w:tc>
          <w:tcPr>
            <w:tcW w:w="720" w:type="dxa"/>
            <w:shd w:val="clear" w:color="auto" w:fill="FFFFFF"/>
            <w:vAlign w:val="center"/>
          </w:tcPr>
          <w:p w14:paraId="0A85FEED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10.</w:t>
            </w:r>
          </w:p>
        </w:tc>
        <w:tc>
          <w:tcPr>
            <w:tcW w:w="7560" w:type="dxa"/>
            <w:shd w:val="clear" w:color="auto" w:fill="FFFFFF"/>
          </w:tcPr>
          <w:p w14:paraId="51917315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Anexe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3F8D42E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  <w:tr w:rsidR="00131DD8" w:rsidRPr="00131DD8" w14:paraId="6B15A5FA" w14:textId="77777777" w:rsidTr="00AD4F74">
        <w:tc>
          <w:tcPr>
            <w:tcW w:w="720" w:type="dxa"/>
            <w:shd w:val="clear" w:color="auto" w:fill="FFFFFF"/>
            <w:vAlign w:val="center"/>
          </w:tcPr>
          <w:p w14:paraId="2E8CAB16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10.1</w:t>
            </w:r>
          </w:p>
        </w:tc>
        <w:tc>
          <w:tcPr>
            <w:tcW w:w="7560" w:type="dxa"/>
            <w:shd w:val="clear" w:color="auto" w:fill="FFFFFF"/>
          </w:tcPr>
          <w:p w14:paraId="658C310C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  <w:t>Diagrama de proces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E429331" w14:textId="77777777" w:rsidR="00131DD8" w:rsidRPr="00131DD8" w:rsidRDefault="00131DD8" w:rsidP="00131DD8">
            <w:pPr>
              <w:widowControl w:val="0"/>
              <w:adjustRightInd w:val="0"/>
              <w:spacing w:before="80" w:after="80" w:line="280" w:lineRule="exact"/>
              <w:jc w:val="center"/>
              <w:textAlignment w:val="baseline"/>
              <w:rPr>
                <w:rFonts w:ascii="Arial Narrow" w:eastAsia="Times New Roman" w:hAnsi="Arial Narrow" w:cs="Times New Roman"/>
                <w:noProof w:val="0"/>
                <w:kern w:val="0"/>
                <w:szCs w:val="24"/>
                <w14:ligatures w14:val="none"/>
              </w:rPr>
            </w:pPr>
          </w:p>
        </w:tc>
      </w:tr>
    </w:tbl>
    <w:p w14:paraId="388D463B" w14:textId="77777777" w:rsidR="00131DD8" w:rsidRPr="00131DD8" w:rsidRDefault="00131DD8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1ECC1A2E" w14:textId="77777777" w:rsidR="00131DD8" w:rsidRPr="00131DD8" w:rsidRDefault="00131DD8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17151AE6" w14:textId="77777777" w:rsidR="00131DD8" w:rsidRPr="00131DD8" w:rsidRDefault="00131DD8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1FB5A846" w14:textId="77777777" w:rsidR="00131DD8" w:rsidRPr="00131DD8" w:rsidRDefault="00131DD8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17053A2F" w14:textId="77777777" w:rsidR="00131DD8" w:rsidRPr="00131DD8" w:rsidRDefault="00131DD8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3E95CBC1" w14:textId="77777777" w:rsidR="00131DD8" w:rsidRDefault="00131DD8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0393C903" w14:textId="77777777" w:rsidR="002671E1" w:rsidRDefault="002671E1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5793275E" w14:textId="77777777" w:rsidR="002671E1" w:rsidRDefault="002671E1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435A3297" w14:textId="77777777" w:rsidR="002671E1" w:rsidRDefault="002671E1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7653A4D7" w14:textId="77777777" w:rsidR="002671E1" w:rsidRDefault="002671E1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01E7D215" w14:textId="77777777" w:rsidR="002671E1" w:rsidRDefault="002671E1" w:rsidP="00131DD8">
      <w:pPr>
        <w:tabs>
          <w:tab w:val="left" w:pos="6270"/>
        </w:tabs>
        <w:rPr>
          <w:rFonts w:eastAsia="Aptos" w:cs="Times New Roman"/>
          <w:sz w:val="20"/>
          <w:szCs w:val="18"/>
        </w:rPr>
      </w:pPr>
    </w:p>
    <w:p w14:paraId="467AD987" w14:textId="77777777" w:rsidR="00131DD8" w:rsidRPr="00131DD8" w:rsidRDefault="00131DD8" w:rsidP="00131DD8">
      <w:pPr>
        <w:rPr>
          <w:rFonts w:eastAsia="Aptos" w:cs="Times New Roman"/>
          <w:sz w:val="20"/>
          <w:szCs w:val="18"/>
        </w:rPr>
      </w:pPr>
    </w:p>
    <w:p w14:paraId="71F7EC21" w14:textId="77777777" w:rsidR="00131DD8" w:rsidRPr="00131DD8" w:rsidRDefault="00131DD8" w:rsidP="00131DD8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0" w:name="_Toc350093265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Scop</w:t>
      </w:r>
      <w:bookmarkEnd w:id="0"/>
    </w:p>
    <w:p w14:paraId="4F2A90E5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2F05720A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</w:p>
    <w:p w14:paraId="7EF4C318" w14:textId="77777777" w:rsidR="00131DD8" w:rsidRPr="00131DD8" w:rsidRDefault="00131DD8" w:rsidP="00131DD8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1" w:name="_Toc350093266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Domeniul de aplicare</w:t>
      </w:r>
      <w:bookmarkEnd w:id="1"/>
    </w:p>
    <w:p w14:paraId="0EED6B47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45394A80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41EBE3D2" w14:textId="77777777" w:rsidR="00131DD8" w:rsidRPr="00131DD8" w:rsidRDefault="00131DD8" w:rsidP="00131DD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  <w:t>Documente de referință</w:t>
      </w:r>
    </w:p>
    <w:p w14:paraId="118FC888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540CC9B2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09A285AA" w14:textId="77777777" w:rsidR="00131DD8" w:rsidRPr="00131DD8" w:rsidRDefault="00131DD8" w:rsidP="00131DD8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2" w:name="_Toc350093267"/>
      <w:proofErr w:type="spellStart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Definiţii</w:t>
      </w:r>
      <w:proofErr w:type="spellEnd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 xml:space="preserve"> </w:t>
      </w:r>
      <w:proofErr w:type="spellStart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şi</w:t>
      </w:r>
      <w:proofErr w:type="spellEnd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 xml:space="preserve"> abrevieri</w:t>
      </w:r>
      <w:bookmarkEnd w:id="2"/>
    </w:p>
    <w:p w14:paraId="3AEE6FA0" w14:textId="77777777" w:rsidR="00131DD8" w:rsidRPr="00131DD8" w:rsidRDefault="00131DD8" w:rsidP="00131DD8">
      <w:pPr>
        <w:keepNext/>
        <w:numPr>
          <w:ilvl w:val="1"/>
          <w:numId w:val="9"/>
        </w:numPr>
        <w:spacing w:after="0" w:line="240" w:lineRule="auto"/>
        <w:ind w:left="540" w:hanging="540"/>
        <w:jc w:val="both"/>
        <w:outlineLvl w:val="1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3" w:name="_Toc350093268"/>
      <w:proofErr w:type="spellStart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Definiţii</w:t>
      </w:r>
      <w:bookmarkEnd w:id="3"/>
      <w:proofErr w:type="spellEnd"/>
    </w:p>
    <w:p w14:paraId="683D0EAF" w14:textId="77777777" w:rsidR="00131DD8" w:rsidRPr="00131DD8" w:rsidRDefault="00131DD8" w:rsidP="00131DD8">
      <w:pPr>
        <w:numPr>
          <w:ilvl w:val="0"/>
          <w:numId w:val="7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Procedură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de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sistem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(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procedura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general</w:t>
      </w:r>
      <w:r w:rsidRPr="00131DD8"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  <w:t>ă) – descrie un proces sau o activitate care se desfășoară la nivelul entității publice aplicabil (aplicabilă) majorității sau tuturor compartimentelor dintr-o entitate publică</w:t>
      </w:r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;</w:t>
      </w:r>
    </w:p>
    <w:p w14:paraId="09694D4F" w14:textId="77777777" w:rsidR="00131DD8" w:rsidRPr="00131DD8" w:rsidRDefault="00131DD8" w:rsidP="00131DD8">
      <w:pPr>
        <w:numPr>
          <w:ilvl w:val="0"/>
          <w:numId w:val="7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[Se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completează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după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caz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, cu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alte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definiții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].</w:t>
      </w:r>
    </w:p>
    <w:p w14:paraId="27C77B3C" w14:textId="77777777" w:rsidR="00131DD8" w:rsidRPr="00131DD8" w:rsidRDefault="00131DD8" w:rsidP="00131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noProof w:val="0"/>
          <w:color w:val="000000"/>
          <w:kern w:val="0"/>
          <w:szCs w:val="24"/>
          <w:lang w:val="en-US"/>
          <w14:ligatures w14:val="none"/>
        </w:rPr>
      </w:pPr>
    </w:p>
    <w:p w14:paraId="2ACF74BB" w14:textId="77777777" w:rsidR="00131DD8" w:rsidRPr="00131DD8" w:rsidRDefault="00131DD8" w:rsidP="00131DD8">
      <w:pPr>
        <w:keepNext/>
        <w:numPr>
          <w:ilvl w:val="1"/>
          <w:numId w:val="9"/>
        </w:numPr>
        <w:spacing w:after="0" w:line="240" w:lineRule="auto"/>
        <w:ind w:left="540" w:hanging="540"/>
        <w:jc w:val="both"/>
        <w:outlineLvl w:val="1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4" w:name="_Toc350093269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Abrevieri</w:t>
      </w:r>
      <w:bookmarkEnd w:id="4"/>
    </w:p>
    <w:p w14:paraId="73BDEBCB" w14:textId="77777777" w:rsidR="00131DD8" w:rsidRPr="00131DD8" w:rsidRDefault="00131DD8" w:rsidP="00131DD8">
      <w:pPr>
        <w:numPr>
          <w:ilvl w:val="0"/>
          <w:numId w:val="8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PS –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Procedură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de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sistem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;</w:t>
      </w:r>
    </w:p>
    <w:p w14:paraId="580BBDFC" w14:textId="77777777" w:rsidR="00131DD8" w:rsidRPr="00131DD8" w:rsidRDefault="00131DD8" w:rsidP="00131DD8">
      <w:pPr>
        <w:numPr>
          <w:ilvl w:val="0"/>
          <w:numId w:val="8"/>
        </w:numPr>
        <w:spacing w:after="0" w:line="240" w:lineRule="auto"/>
        <w:ind w:left="540" w:hanging="270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[Se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completează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după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caz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, cu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alte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 xml:space="preserve"> </w:t>
      </w:r>
      <w:proofErr w:type="spellStart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abrevieri</w:t>
      </w:r>
      <w:proofErr w:type="spellEnd"/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].</w:t>
      </w:r>
    </w:p>
    <w:p w14:paraId="55845479" w14:textId="77777777" w:rsidR="00131DD8" w:rsidRPr="00131DD8" w:rsidRDefault="00131DD8" w:rsidP="00131DD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14:ligatures w14:val="none"/>
        </w:rPr>
      </w:pPr>
    </w:p>
    <w:p w14:paraId="50A97D53" w14:textId="77777777" w:rsidR="00131DD8" w:rsidRPr="00131DD8" w:rsidRDefault="00131DD8" w:rsidP="00131DD8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5" w:name="_Toc350093271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Descrierea procedurii</w:t>
      </w:r>
      <w:bookmarkEnd w:id="5"/>
    </w:p>
    <w:p w14:paraId="1139AB0D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[…………………………………….]</w:t>
      </w:r>
    </w:p>
    <w:p w14:paraId="6C63D9A7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</w:p>
    <w:p w14:paraId="4DA1C3E5" w14:textId="77777777" w:rsidR="00131DD8" w:rsidRPr="00131DD8" w:rsidRDefault="00131DD8" w:rsidP="00131DD8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bookmarkStart w:id="6" w:name="_Toc350093272"/>
      <w:proofErr w:type="spellStart"/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Responsabilităţi</w:t>
      </w:r>
      <w:bookmarkEnd w:id="6"/>
      <w:proofErr w:type="spellEnd"/>
    </w:p>
    <w:p w14:paraId="51E4F524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</w:pPr>
      <w:r w:rsidRPr="00131DD8">
        <w:rPr>
          <w:rFonts w:ascii="Arial Narrow" w:eastAsia="Times New Roman" w:hAnsi="Arial Narrow" w:cs="Times New Roman"/>
          <w:noProof w:val="0"/>
          <w:kern w:val="0"/>
          <w:szCs w:val="24"/>
          <w:lang w:val="en-US"/>
          <w14:ligatures w14:val="none"/>
        </w:rPr>
        <w:t>[……………………………………]</w:t>
      </w:r>
    </w:p>
    <w:p w14:paraId="579D54D2" w14:textId="77777777" w:rsidR="00131DD8" w:rsidRPr="00131DD8" w:rsidRDefault="00131DD8" w:rsidP="00131DD8">
      <w:pPr>
        <w:jc w:val="both"/>
        <w:rPr>
          <w:rFonts w:eastAsia="Aptos" w:cs="Times New Roman"/>
          <w:sz w:val="20"/>
          <w:szCs w:val="18"/>
        </w:rPr>
      </w:pPr>
    </w:p>
    <w:p w14:paraId="49CBE7F6" w14:textId="77777777" w:rsidR="00131DD8" w:rsidRPr="00131DD8" w:rsidRDefault="00131DD8" w:rsidP="00131DD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  <w:t>Formular de evidență modificări</w:t>
      </w:r>
    </w:p>
    <w:p w14:paraId="2E8EA2E2" w14:textId="77777777" w:rsidR="00131DD8" w:rsidRPr="00131DD8" w:rsidRDefault="00131DD8" w:rsidP="00131DD8">
      <w:pPr>
        <w:spacing w:after="0" w:line="240" w:lineRule="auto"/>
        <w:rPr>
          <w:rFonts w:ascii="Arial Narrow" w:eastAsia="Times New Roman" w:hAnsi="Arial Narrow" w:cs="Times New Roman"/>
          <w:b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4"/>
        <w:gridCol w:w="1527"/>
        <w:gridCol w:w="883"/>
        <w:gridCol w:w="1369"/>
        <w:gridCol w:w="1209"/>
        <w:gridCol w:w="1369"/>
        <w:gridCol w:w="1691"/>
      </w:tblGrid>
      <w:tr w:rsidR="00131DD8" w:rsidRPr="00131DD8" w14:paraId="61414CED" w14:textId="77777777" w:rsidTr="00AD4F74">
        <w:trPr>
          <w:cantSplit/>
          <w:trHeight w:val="962"/>
        </w:trPr>
        <w:tc>
          <w:tcPr>
            <w:tcW w:w="788" w:type="dxa"/>
            <w:shd w:val="clear" w:color="auto" w:fill="D9D9D9"/>
            <w:vAlign w:val="center"/>
          </w:tcPr>
          <w:p w14:paraId="310B7BC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</w:t>
            </w:r>
          </w:p>
          <w:p w14:paraId="2097C281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crt.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790DA075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Ediția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1AD1A14A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ediției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7725663A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Revizia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70CFB0CF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reviziei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6ABEEB36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 pagină modificată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395253C1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Descriere modificare</w:t>
            </w:r>
          </w:p>
        </w:tc>
        <w:tc>
          <w:tcPr>
            <w:tcW w:w="1691" w:type="dxa"/>
            <w:shd w:val="clear" w:color="auto" w:fill="D9D9D9"/>
            <w:vAlign w:val="center"/>
          </w:tcPr>
          <w:p w14:paraId="2663E47D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Semnătura conducătorului compartimentului</w:t>
            </w:r>
          </w:p>
        </w:tc>
      </w:tr>
      <w:tr w:rsidR="00131DD8" w:rsidRPr="00131DD8" w14:paraId="558D5308" w14:textId="77777777" w:rsidTr="00AD4F74">
        <w:trPr>
          <w:trHeight w:val="80"/>
        </w:trPr>
        <w:tc>
          <w:tcPr>
            <w:tcW w:w="788" w:type="dxa"/>
            <w:shd w:val="clear" w:color="auto" w:fill="auto"/>
            <w:vAlign w:val="center"/>
          </w:tcPr>
          <w:p w14:paraId="2130FECF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FAC157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7BFDD35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695FA9E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2BC5A5C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EE368E5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53BDB22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45254D6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8</w:t>
            </w:r>
          </w:p>
        </w:tc>
      </w:tr>
      <w:tr w:rsidR="00131DD8" w:rsidRPr="00131DD8" w14:paraId="1BB4A6A3" w14:textId="77777777" w:rsidTr="00AD4F74">
        <w:trPr>
          <w:trHeight w:val="80"/>
        </w:trPr>
        <w:tc>
          <w:tcPr>
            <w:tcW w:w="788" w:type="dxa"/>
            <w:shd w:val="clear" w:color="auto" w:fill="auto"/>
            <w:vAlign w:val="center"/>
          </w:tcPr>
          <w:p w14:paraId="29B74A1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  <w:p w14:paraId="77A19184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C58744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3870D2D5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B54FA76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6196CD6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8714420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C4F7F87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00DC3A49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</w:p>
        </w:tc>
      </w:tr>
    </w:tbl>
    <w:p w14:paraId="7C6983D1" w14:textId="77777777" w:rsidR="00131DD8" w:rsidRDefault="00131DD8" w:rsidP="00131DD8">
      <w:pPr>
        <w:rPr>
          <w:rFonts w:eastAsia="Aptos" w:cs="Times New Roman"/>
          <w:sz w:val="20"/>
          <w:szCs w:val="18"/>
        </w:rPr>
      </w:pPr>
    </w:p>
    <w:p w14:paraId="34F3A126" w14:textId="77777777" w:rsidR="00114DB4" w:rsidRDefault="00114DB4" w:rsidP="00131DD8">
      <w:pPr>
        <w:rPr>
          <w:rFonts w:eastAsia="Aptos" w:cs="Times New Roman"/>
          <w:sz w:val="20"/>
          <w:szCs w:val="18"/>
        </w:rPr>
      </w:pPr>
    </w:p>
    <w:p w14:paraId="0179ED00" w14:textId="77777777" w:rsidR="00114DB4" w:rsidRDefault="00114DB4" w:rsidP="00131DD8">
      <w:pPr>
        <w:rPr>
          <w:rFonts w:eastAsia="Aptos" w:cs="Times New Roman"/>
          <w:sz w:val="20"/>
          <w:szCs w:val="18"/>
        </w:rPr>
      </w:pPr>
    </w:p>
    <w:p w14:paraId="3D85C356" w14:textId="77777777" w:rsidR="00114DB4" w:rsidRDefault="00114DB4" w:rsidP="00131DD8">
      <w:pPr>
        <w:rPr>
          <w:rFonts w:eastAsia="Aptos" w:cs="Times New Roman"/>
          <w:sz w:val="20"/>
          <w:szCs w:val="18"/>
        </w:rPr>
      </w:pPr>
    </w:p>
    <w:p w14:paraId="4FA385C5" w14:textId="77777777" w:rsidR="00114DB4" w:rsidRDefault="00114DB4" w:rsidP="00131DD8">
      <w:pPr>
        <w:rPr>
          <w:rFonts w:eastAsia="Aptos" w:cs="Times New Roman"/>
          <w:sz w:val="20"/>
          <w:szCs w:val="18"/>
        </w:rPr>
      </w:pPr>
    </w:p>
    <w:p w14:paraId="60A6CABD" w14:textId="77777777" w:rsidR="002671E1" w:rsidRPr="00131DD8" w:rsidRDefault="002671E1" w:rsidP="00131DD8">
      <w:pPr>
        <w:rPr>
          <w:rFonts w:eastAsia="Aptos" w:cs="Times New Roman"/>
          <w:sz w:val="20"/>
          <w:szCs w:val="18"/>
        </w:rPr>
      </w:pPr>
    </w:p>
    <w:p w14:paraId="76F2F500" w14:textId="77777777" w:rsidR="00131DD8" w:rsidRPr="00131DD8" w:rsidRDefault="00131DD8" w:rsidP="00131DD8">
      <w:pPr>
        <w:keepNext/>
        <w:numPr>
          <w:ilvl w:val="0"/>
          <w:numId w:val="9"/>
        </w:numPr>
        <w:spacing w:after="0" w:line="240" w:lineRule="auto"/>
        <w:ind w:left="360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131DD8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Formular analiză procedură</w:t>
      </w:r>
    </w:p>
    <w:p w14:paraId="61AE0433" w14:textId="77777777" w:rsidR="00131DD8" w:rsidRPr="00131DD8" w:rsidRDefault="00131DD8" w:rsidP="00131DD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328"/>
        <w:gridCol w:w="1450"/>
        <w:gridCol w:w="964"/>
        <w:gridCol w:w="1191"/>
        <w:gridCol w:w="1018"/>
        <w:gridCol w:w="1059"/>
        <w:gridCol w:w="1064"/>
        <w:gridCol w:w="902"/>
      </w:tblGrid>
      <w:tr w:rsidR="00131DD8" w:rsidRPr="00131DD8" w14:paraId="405EC67D" w14:textId="77777777" w:rsidTr="00AD4F74">
        <w:trPr>
          <w:cantSplit/>
          <w:trHeight w:val="512"/>
        </w:trPr>
        <w:tc>
          <w:tcPr>
            <w:tcW w:w="810" w:type="dxa"/>
            <w:vMerge w:val="restart"/>
            <w:shd w:val="clear" w:color="auto" w:fill="D9D9D9"/>
            <w:vAlign w:val="center"/>
          </w:tcPr>
          <w:p w14:paraId="6BE3F476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Nr.crt.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23264E34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Compartiment</w:t>
            </w: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14:paraId="0F92D3C5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Numele și prenumele conducător compartiment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0ED2ECDC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Înlocuitor de drept sau delegat</w:t>
            </w:r>
          </w:p>
        </w:tc>
        <w:tc>
          <w:tcPr>
            <w:tcW w:w="2520" w:type="dxa"/>
            <w:gridSpan w:val="2"/>
            <w:shd w:val="clear" w:color="auto" w:fill="D9D9D9"/>
            <w:vAlign w:val="center"/>
          </w:tcPr>
          <w:p w14:paraId="4CD5618E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Aviz favorabil</w:t>
            </w:r>
          </w:p>
        </w:tc>
        <w:tc>
          <w:tcPr>
            <w:tcW w:w="3064" w:type="dxa"/>
            <w:gridSpan w:val="3"/>
            <w:shd w:val="clear" w:color="auto" w:fill="D9D9D9"/>
            <w:vAlign w:val="center"/>
          </w:tcPr>
          <w:p w14:paraId="310C4FD1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Aviz nefavorabil</w:t>
            </w:r>
          </w:p>
        </w:tc>
      </w:tr>
      <w:tr w:rsidR="00131DD8" w:rsidRPr="00131DD8" w14:paraId="14640F3E" w14:textId="77777777" w:rsidTr="00AD4F74">
        <w:trPr>
          <w:cantSplit/>
          <w:trHeight w:val="458"/>
        </w:trPr>
        <w:tc>
          <w:tcPr>
            <w:tcW w:w="810" w:type="dxa"/>
            <w:vMerge/>
            <w:shd w:val="clear" w:color="auto" w:fill="D9D9D9"/>
            <w:textDirection w:val="btLr"/>
            <w:vAlign w:val="center"/>
          </w:tcPr>
          <w:p w14:paraId="0EF180C8" w14:textId="77777777" w:rsidR="00131DD8" w:rsidRPr="00131DD8" w:rsidRDefault="00131DD8" w:rsidP="00131DD8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vMerge/>
            <w:shd w:val="clear" w:color="auto" w:fill="D9D9D9"/>
            <w:textDirection w:val="btLr"/>
            <w:vAlign w:val="center"/>
          </w:tcPr>
          <w:p w14:paraId="61E62430" w14:textId="77777777" w:rsidR="00131DD8" w:rsidRPr="00131DD8" w:rsidRDefault="00131DD8" w:rsidP="00131DD8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Merge/>
            <w:shd w:val="clear" w:color="auto" w:fill="D9D9D9"/>
            <w:textDirection w:val="btLr"/>
            <w:vAlign w:val="center"/>
          </w:tcPr>
          <w:p w14:paraId="550733BB" w14:textId="77777777" w:rsidR="00131DD8" w:rsidRPr="00131DD8" w:rsidRDefault="00131DD8" w:rsidP="00131DD8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vMerge/>
            <w:shd w:val="clear" w:color="auto" w:fill="D9D9D9"/>
            <w:textDirection w:val="btLr"/>
            <w:vAlign w:val="center"/>
          </w:tcPr>
          <w:p w14:paraId="10587529" w14:textId="77777777" w:rsidR="00131DD8" w:rsidRPr="00131DD8" w:rsidRDefault="00131DD8" w:rsidP="00131DD8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14:paraId="2C9372C6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FA6D758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EA01466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Observații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4E3B6731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7F2B058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</w:t>
            </w:r>
          </w:p>
        </w:tc>
      </w:tr>
      <w:tr w:rsidR="00131DD8" w:rsidRPr="00131DD8" w14:paraId="3709AD7F" w14:textId="77777777" w:rsidTr="00AD4F74">
        <w:trPr>
          <w:trHeight w:val="89"/>
        </w:trPr>
        <w:tc>
          <w:tcPr>
            <w:tcW w:w="810" w:type="dxa"/>
            <w:shd w:val="clear" w:color="auto" w:fill="auto"/>
            <w:vAlign w:val="center"/>
          </w:tcPr>
          <w:p w14:paraId="5DA966E2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DCD021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296EA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862539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4EFCE2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4849A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3DBC65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D7141CA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F5A6B8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9</w:t>
            </w:r>
          </w:p>
        </w:tc>
      </w:tr>
      <w:tr w:rsidR="00131DD8" w:rsidRPr="00131DD8" w14:paraId="6A77014B" w14:textId="77777777" w:rsidTr="00AD4F74">
        <w:trPr>
          <w:trHeight w:val="395"/>
        </w:trPr>
        <w:tc>
          <w:tcPr>
            <w:tcW w:w="810" w:type="dxa"/>
            <w:shd w:val="clear" w:color="auto" w:fill="auto"/>
          </w:tcPr>
          <w:p w14:paraId="0951B40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0" w:type="dxa"/>
            <w:shd w:val="clear" w:color="auto" w:fill="auto"/>
          </w:tcPr>
          <w:p w14:paraId="1E738686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50FC7555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</w:tcPr>
          <w:p w14:paraId="002E0FA1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21A4D7D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61B5827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2211AAAC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4" w:type="dxa"/>
            <w:shd w:val="clear" w:color="auto" w:fill="auto"/>
          </w:tcPr>
          <w:p w14:paraId="1ACD4C39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50F1E1F9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C7B83D4" w14:textId="77777777" w:rsidR="004351F9" w:rsidRDefault="004351F9" w:rsidP="004351F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72799367" w14:textId="730969EB" w:rsidR="00131DD8" w:rsidRPr="004351F9" w:rsidRDefault="00131DD8" w:rsidP="004351F9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4351F9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Formular distribuire (difuzare) procedură</w:t>
      </w:r>
    </w:p>
    <w:p w14:paraId="12BA9CEA" w14:textId="77777777" w:rsidR="004351F9" w:rsidRPr="00131DD8" w:rsidRDefault="004351F9" w:rsidP="004351F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p w14:paraId="3D18CB9B" w14:textId="77777777" w:rsidR="00131DD8" w:rsidRPr="00131DD8" w:rsidRDefault="00131DD8" w:rsidP="00131DD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328"/>
        <w:gridCol w:w="2415"/>
        <w:gridCol w:w="1170"/>
        <w:gridCol w:w="1260"/>
        <w:gridCol w:w="1260"/>
        <w:gridCol w:w="1350"/>
      </w:tblGrid>
      <w:tr w:rsidR="00131DD8" w:rsidRPr="00131DD8" w14:paraId="38B59EBD" w14:textId="77777777" w:rsidTr="00AD4F74">
        <w:trPr>
          <w:cantSplit/>
          <w:trHeight w:val="1052"/>
        </w:trPr>
        <w:tc>
          <w:tcPr>
            <w:tcW w:w="937" w:type="dxa"/>
            <w:shd w:val="clear" w:color="auto" w:fill="D9D9D9"/>
            <w:vAlign w:val="center"/>
          </w:tcPr>
          <w:p w14:paraId="7B47D671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Nr.</w:t>
            </w:r>
          </w:p>
          <w:p w14:paraId="0DFAA4CA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exemplar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390970C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Compartiment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3CFF9402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Nume și prenume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33DDD2BD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primirii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FEA7779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Semnătură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40F63C7E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retragerii procedurii înlocuite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417B77F4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b/>
                <w:noProof w:val="0"/>
                <w:kern w:val="0"/>
                <w:sz w:val="20"/>
                <w:szCs w:val="20"/>
                <w14:ligatures w14:val="none"/>
              </w:rPr>
              <w:t>Data intrării în vigoare</w:t>
            </w:r>
          </w:p>
        </w:tc>
      </w:tr>
      <w:tr w:rsidR="00131DD8" w:rsidRPr="00131DD8" w14:paraId="3801D4FA" w14:textId="77777777" w:rsidTr="00AD4F74">
        <w:trPr>
          <w:trHeight w:val="80"/>
        </w:trPr>
        <w:tc>
          <w:tcPr>
            <w:tcW w:w="937" w:type="dxa"/>
            <w:shd w:val="clear" w:color="auto" w:fill="auto"/>
            <w:vAlign w:val="center"/>
          </w:tcPr>
          <w:p w14:paraId="2A977CFF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0A30F4B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A8E5CC1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892DE9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B2F64D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9F935C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E4EA6B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</w:pPr>
            <w:r w:rsidRPr="00131DD8">
              <w:rPr>
                <w:rFonts w:ascii="Arial Narrow" w:eastAsia="Times New Roman" w:hAnsi="Arial Narrow" w:cs="Times New Roman"/>
                <w:noProof w:val="0"/>
                <w:kern w:val="0"/>
                <w:sz w:val="12"/>
                <w:szCs w:val="12"/>
                <w14:ligatures w14:val="none"/>
              </w:rPr>
              <w:t>7</w:t>
            </w:r>
          </w:p>
        </w:tc>
      </w:tr>
      <w:tr w:rsidR="00131DD8" w:rsidRPr="00131DD8" w14:paraId="5E885814" w14:textId="77777777" w:rsidTr="00AD4F74">
        <w:trPr>
          <w:trHeight w:val="350"/>
        </w:trPr>
        <w:tc>
          <w:tcPr>
            <w:tcW w:w="937" w:type="dxa"/>
            <w:shd w:val="clear" w:color="auto" w:fill="auto"/>
          </w:tcPr>
          <w:p w14:paraId="395446F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shd w:val="clear" w:color="auto" w:fill="auto"/>
          </w:tcPr>
          <w:p w14:paraId="7132A0BB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</w:tcPr>
          <w:p w14:paraId="3E4D189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EB495F2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0E936E2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DEB715D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7C68E0E3" w14:textId="77777777" w:rsidR="00131DD8" w:rsidRPr="00131DD8" w:rsidRDefault="00131DD8" w:rsidP="00131D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 w:val="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A7DB99" w14:textId="77777777" w:rsidR="00131DD8" w:rsidRPr="00131DD8" w:rsidRDefault="00131DD8" w:rsidP="00131DD8">
      <w:pPr>
        <w:rPr>
          <w:rFonts w:eastAsia="Aptos" w:cs="Times New Roman"/>
          <w:sz w:val="20"/>
          <w:szCs w:val="18"/>
        </w:rPr>
      </w:pPr>
    </w:p>
    <w:p w14:paraId="55A03860" w14:textId="77777777" w:rsidR="00131DD8" w:rsidRPr="00131DD8" w:rsidRDefault="00131DD8" w:rsidP="00131DD8">
      <w:pPr>
        <w:numPr>
          <w:ilvl w:val="0"/>
          <w:numId w:val="9"/>
        </w:numPr>
        <w:spacing w:after="0" w:line="240" w:lineRule="auto"/>
        <w:ind w:left="450" w:hanging="450"/>
        <w:jc w:val="both"/>
        <w:rPr>
          <w:rFonts w:ascii="Arial Narrow" w:eastAsia="Aptos" w:hAnsi="Arial Narrow" w:cs="Times New Roman"/>
          <w:b/>
          <w:bCs/>
        </w:rPr>
      </w:pPr>
      <w:r w:rsidRPr="00131DD8">
        <w:rPr>
          <w:rFonts w:ascii="Arial Narrow" w:eastAsia="Aptos" w:hAnsi="Arial Narrow" w:cs="Times New Roman"/>
          <w:b/>
          <w:bCs/>
        </w:rPr>
        <w:t>Anexe</w:t>
      </w:r>
    </w:p>
    <w:p w14:paraId="7E9F92C3" w14:textId="77777777" w:rsidR="00131DD8" w:rsidRPr="00131DD8" w:rsidRDefault="00131DD8" w:rsidP="00131DD8">
      <w:pPr>
        <w:numPr>
          <w:ilvl w:val="1"/>
          <w:numId w:val="9"/>
        </w:numPr>
        <w:spacing w:after="0" w:line="240" w:lineRule="auto"/>
        <w:ind w:hanging="720"/>
        <w:jc w:val="both"/>
        <w:rPr>
          <w:rFonts w:ascii="Arial Narrow" w:eastAsia="Aptos" w:hAnsi="Arial Narrow" w:cs="Times New Roman"/>
          <w:b/>
          <w:bCs/>
        </w:rPr>
      </w:pPr>
      <w:r w:rsidRPr="00131DD8">
        <w:rPr>
          <w:rFonts w:ascii="Arial Narrow" w:eastAsia="Aptos" w:hAnsi="Arial Narrow" w:cs="Times New Roman"/>
          <w:b/>
          <w:bCs/>
        </w:rPr>
        <w:t>Diagrama de proces</w:t>
      </w:r>
    </w:p>
    <w:p w14:paraId="3037238A" w14:textId="77777777" w:rsidR="00A45497" w:rsidRDefault="00A45497" w:rsidP="00A45497">
      <w:pPr>
        <w:widowControl w:val="0"/>
        <w:adjustRightInd w:val="0"/>
        <w:spacing w:after="0" w:line="240" w:lineRule="auto"/>
        <w:textAlignment w:val="baseline"/>
        <w:rPr>
          <w:rFonts w:ascii="Arial Narrow" w:eastAsia="Calibri" w:hAnsi="Arial Narrow" w:cs="Times New Roman"/>
          <w:szCs w:val="24"/>
          <w:lang w:eastAsia="ar-SA"/>
        </w:rPr>
      </w:pPr>
    </w:p>
    <w:sectPr w:rsidR="00A45497" w:rsidSect="00F14B8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2FC1C" w14:textId="77777777" w:rsidR="00F951D2" w:rsidRDefault="00F951D2" w:rsidP="006D6BD4">
      <w:pPr>
        <w:spacing w:after="0" w:line="240" w:lineRule="auto"/>
      </w:pPr>
      <w:r>
        <w:separator/>
      </w:r>
    </w:p>
  </w:endnote>
  <w:endnote w:type="continuationSeparator" w:id="0">
    <w:p w14:paraId="04ECC10D" w14:textId="77777777" w:rsidR="00F951D2" w:rsidRDefault="00F951D2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51F9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51F9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4351F9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4351F9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22E3" w14:textId="77777777" w:rsidR="00F14B8B" w:rsidRPr="00FE0110" w:rsidRDefault="00F14B8B" w:rsidP="00F14B8B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71552" behindDoc="0" locked="0" layoutInCell="1" allowOverlap="1" wp14:anchorId="612D0381" wp14:editId="37EAD6F0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871060796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060796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EFC869" wp14:editId="43E80A95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7621270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CF999A" w14:textId="77777777" w:rsidR="00F14B8B" w:rsidRPr="00FE0110" w:rsidRDefault="00F14B8B" w:rsidP="00F14B8B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4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C44785F" w14:textId="77777777" w:rsidR="00F14B8B" w:rsidRPr="00FE0110" w:rsidRDefault="00F14B8B" w:rsidP="00F14B8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FC8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9.15pt;margin-top:11.4pt;width:67.2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" filled="f" stroked="f" strokeweight=".5pt">
              <v:textbox>
                <w:txbxContent>
                  <w:p w14:paraId="49CF999A" w14:textId="77777777" w:rsidR="00F14B8B" w:rsidRPr="00FE0110" w:rsidRDefault="00F14B8B" w:rsidP="00F14B8B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4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3C44785F" w14:textId="77777777" w:rsidR="00F14B8B" w:rsidRPr="00FE0110" w:rsidRDefault="00F14B8B" w:rsidP="00F14B8B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76EC4557" w14:textId="77777777" w:rsidR="00F14B8B" w:rsidRDefault="00F14B8B" w:rsidP="00F14B8B">
    <w:pPr>
      <w:tabs>
        <w:tab w:val="center" w:pos="4550"/>
        <w:tab w:val="left" w:pos="5818"/>
      </w:tabs>
      <w:ind w:right="260"/>
      <w:jc w:val="right"/>
    </w:pPr>
  </w:p>
  <w:p w14:paraId="42D22FA6" w14:textId="0465A09F" w:rsidR="00F14B8B" w:rsidRPr="00F14B8B" w:rsidRDefault="00F14B8B" w:rsidP="00F14B8B">
    <w:pPr>
      <w:pStyle w:val="Footer"/>
      <w:tabs>
        <w:tab w:val="clear" w:pos="4513"/>
        <w:tab w:val="clear" w:pos="9026"/>
        <w:tab w:val="left" w:pos="220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A2F8C" w14:textId="77777777" w:rsidR="00F951D2" w:rsidRDefault="00F951D2" w:rsidP="006D6BD4">
      <w:pPr>
        <w:spacing w:after="0" w:line="240" w:lineRule="auto"/>
      </w:pPr>
      <w:r>
        <w:separator/>
      </w:r>
    </w:p>
  </w:footnote>
  <w:footnote w:type="continuationSeparator" w:id="0">
    <w:p w14:paraId="6A95389F" w14:textId="77777777" w:rsidR="00F951D2" w:rsidRDefault="00F951D2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5596" w14:textId="77777777" w:rsidR="00F14B8B" w:rsidRDefault="00F14B8B" w:rsidP="00F14B8B">
    <w:pPr>
      <w:pStyle w:val="Header"/>
    </w:pPr>
    <w:r>
      <w:rPr>
        <w:lang w:val="en-US"/>
      </w:rPr>
      <w:drawing>
        <wp:anchor distT="0" distB="0" distL="114300" distR="114300" simplePos="0" relativeHeight="251674624" behindDoc="0" locked="0" layoutInCell="1" allowOverlap="1" wp14:anchorId="15975A6C" wp14:editId="6A74AFAF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052BC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303.1pt;height:324.7pt;z-index:-251640832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78F50603" w:rsidR="006D6BD4" w:rsidRDefault="006D6BD4" w:rsidP="00F14B8B">
    <w:pPr>
      <w:pStyle w:val="Header"/>
      <w:rPr>
        <w:lang w:val="en-US"/>
      </w:rPr>
    </w:pPr>
  </w:p>
  <w:p w14:paraId="4729FCFE" w14:textId="77777777" w:rsidR="00F14B8B" w:rsidRDefault="00F14B8B" w:rsidP="00F14B8B">
    <w:pPr>
      <w:pStyle w:val="Header"/>
      <w:rPr>
        <w:lang w:val="en-US"/>
      </w:rPr>
    </w:pPr>
  </w:p>
  <w:p w14:paraId="6CA59B58" w14:textId="77777777" w:rsidR="00F14B8B" w:rsidRDefault="00F14B8B" w:rsidP="00F14B8B">
    <w:pPr>
      <w:pStyle w:val="Header"/>
      <w:rPr>
        <w:lang w:val="en-US"/>
      </w:rPr>
    </w:pPr>
  </w:p>
  <w:tbl>
    <w:tblPr>
      <w:tblStyle w:val="TableGrid1"/>
      <w:tblW w:w="0" w:type="auto"/>
      <w:tblInd w:w="1008" w:type="dxa"/>
      <w:tblLook w:val="04A0" w:firstRow="1" w:lastRow="0" w:firstColumn="1" w:lastColumn="0" w:noHBand="0" w:noVBand="1"/>
    </w:tblPr>
    <w:tblGrid>
      <w:gridCol w:w="5940"/>
      <w:gridCol w:w="1980"/>
    </w:tblGrid>
    <w:tr w:rsidR="00F14B8B" w:rsidRPr="002671E1" w14:paraId="667B1F57" w14:textId="77777777" w:rsidTr="007A43B2">
      <w:trPr>
        <w:trHeight w:val="70"/>
      </w:trPr>
      <w:tc>
        <w:tcPr>
          <w:tcW w:w="59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FC474" w14:textId="77777777" w:rsidR="00F14B8B" w:rsidRPr="002671E1" w:rsidRDefault="00F14B8B" w:rsidP="00F14B8B">
          <w:pPr>
            <w:widowControl w:val="0"/>
            <w:tabs>
              <w:tab w:val="left" w:pos="8119"/>
            </w:tabs>
            <w:adjustRightInd w:val="0"/>
            <w:jc w:val="center"/>
            <w:textAlignment w:val="baseline"/>
            <w:rPr>
              <w:rFonts w:ascii="Arial Narrow" w:eastAsia="Times New Roman" w:hAnsi="Arial Narrow"/>
              <w:b/>
              <w:caps/>
              <w:noProof w:val="0"/>
              <w:kern w:val="0"/>
              <w:sz w:val="20"/>
              <w:szCs w:val="20"/>
              <w14:ligatures w14:val="none"/>
            </w:rPr>
          </w:pPr>
          <w:r w:rsidRPr="002671E1">
            <w:rPr>
              <w:rFonts w:ascii="Arial Narrow" w:eastAsia="Times New Roman" w:hAnsi="Arial Narrow"/>
              <w:b/>
              <w:caps/>
              <w:noProof w:val="0"/>
              <w:kern w:val="0"/>
              <w:sz w:val="20"/>
              <w:szCs w:val="20"/>
              <w14:ligatures w14:val="none"/>
            </w:rPr>
            <w:t>procedurĂ DE SISTEM</w:t>
          </w:r>
        </w:p>
        <w:p w14:paraId="7A00615E" w14:textId="77777777" w:rsidR="00F14B8B" w:rsidRPr="002671E1" w:rsidRDefault="00F14B8B" w:rsidP="00F14B8B">
          <w:pPr>
            <w:widowControl w:val="0"/>
            <w:tabs>
              <w:tab w:val="left" w:pos="8119"/>
            </w:tabs>
            <w:adjustRightInd w:val="0"/>
            <w:jc w:val="center"/>
            <w:textAlignment w:val="baseline"/>
            <w:rPr>
              <w:sz w:val="20"/>
              <w:szCs w:val="18"/>
            </w:rPr>
          </w:pPr>
          <w:r w:rsidRPr="002671E1">
            <w:rPr>
              <w:rFonts w:ascii="Arial Narrow" w:eastAsia="Times New Roman" w:hAnsi="Arial Narrow"/>
              <w:caps/>
              <w:noProof w:val="0"/>
              <w:kern w:val="0"/>
              <w:sz w:val="20"/>
              <w:szCs w:val="20"/>
              <w14:ligatures w14:val="none"/>
            </w:rPr>
            <w:t>[</w:t>
          </w:r>
          <w:r w:rsidRPr="002671E1">
            <w:rPr>
              <w:rFonts w:ascii="Arial Narrow" w:eastAsia="Times New Roman" w:hAnsi="Arial Narrow"/>
              <w:b/>
              <w:noProof w:val="0"/>
              <w:kern w:val="0"/>
              <w:sz w:val="20"/>
              <w:szCs w:val="20"/>
              <w14:ligatures w14:val="none"/>
            </w:rPr>
            <w:t>Denumirea procedurii de sistem</w:t>
          </w:r>
          <w:r w:rsidRPr="002671E1">
            <w:rPr>
              <w:rFonts w:ascii="Arial Narrow" w:eastAsia="Times New Roman" w:hAnsi="Arial Narrow"/>
              <w:caps/>
              <w:noProof w:val="0"/>
              <w:kern w:val="0"/>
              <w:sz w:val="20"/>
              <w:szCs w:val="20"/>
              <w14:ligatures w14:val="none"/>
            </w:rPr>
            <w:t>]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A43B12" w14:textId="77777777" w:rsidR="00F14B8B" w:rsidRPr="002671E1" w:rsidRDefault="00F14B8B" w:rsidP="00F14B8B">
          <w:pPr>
            <w:tabs>
              <w:tab w:val="left" w:pos="6270"/>
            </w:tabs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proofErr w:type="spellStart"/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14:ligatures w14:val="none"/>
            </w:rPr>
            <w:t>Ediţia</w:t>
          </w:r>
          <w:proofErr w:type="spellEnd"/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14:ligatures w14:val="none"/>
            </w:rPr>
            <w:t xml:space="preserve"> </w:t>
          </w: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F14B8B" w:rsidRPr="002671E1" w14:paraId="4547B7B7" w14:textId="77777777" w:rsidTr="007A43B2">
      <w:trPr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6E4BE9" w14:textId="77777777" w:rsidR="00F14B8B" w:rsidRPr="002671E1" w:rsidRDefault="00F14B8B" w:rsidP="00F14B8B">
          <w:pPr>
            <w:rPr>
              <w:sz w:val="20"/>
              <w:szCs w:val="18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2F46C" w14:textId="77777777" w:rsidR="00F14B8B" w:rsidRPr="002671E1" w:rsidRDefault="00F14B8B" w:rsidP="00F14B8B">
          <w:pPr>
            <w:tabs>
              <w:tab w:val="left" w:pos="6270"/>
            </w:tabs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14:ligatures w14:val="none"/>
            </w:rPr>
            <w:t xml:space="preserve">Revizia </w:t>
          </w: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F14B8B" w:rsidRPr="002671E1" w14:paraId="0EC7F1D8" w14:textId="77777777" w:rsidTr="007A43B2">
      <w:trPr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5FB135" w14:textId="77777777" w:rsidR="00F14B8B" w:rsidRPr="002671E1" w:rsidRDefault="00F14B8B" w:rsidP="00F14B8B">
          <w:pPr>
            <w:rPr>
              <w:sz w:val="20"/>
              <w:szCs w:val="18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1E3444" w14:textId="77777777" w:rsidR="00F14B8B" w:rsidRPr="002671E1" w:rsidRDefault="00F14B8B" w:rsidP="00F14B8B">
          <w:pPr>
            <w:tabs>
              <w:tab w:val="left" w:pos="6270"/>
            </w:tabs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14:ligatures w14:val="none"/>
            </w:rPr>
            <w:t xml:space="preserve">Pagina </w:t>
          </w: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F14B8B" w:rsidRPr="002671E1" w14:paraId="0420453E" w14:textId="77777777" w:rsidTr="007A43B2">
      <w:trPr>
        <w:trHeight w:val="70"/>
      </w:trPr>
      <w:tc>
        <w:tcPr>
          <w:tcW w:w="5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5967B" w14:textId="77777777" w:rsidR="00F14B8B" w:rsidRPr="002671E1" w:rsidRDefault="00F14B8B" w:rsidP="00F14B8B">
          <w:pPr>
            <w:tabs>
              <w:tab w:val="left" w:pos="6270"/>
            </w:tabs>
            <w:jc w:val="center"/>
            <w:rPr>
              <w:rFonts w:ascii="Arial Narrow" w:eastAsia="Times New Roman" w:hAnsi="Arial Narrow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</w:pPr>
          <w:r w:rsidRPr="002671E1">
            <w:rPr>
              <w:rFonts w:ascii="Arial Narrow" w:eastAsia="Times New Roman" w:hAnsi="Arial Narrow"/>
              <w:b/>
              <w:caps/>
              <w:noProof w:val="0"/>
              <w:kern w:val="0"/>
              <w:sz w:val="20"/>
              <w:szCs w:val="20"/>
              <w14:ligatures w14:val="none"/>
            </w:rPr>
            <w:t xml:space="preserve">Cod PS - </w:t>
          </w:r>
          <w:r w:rsidRPr="002671E1">
            <w:rPr>
              <w:rFonts w:ascii="Arial Narrow" w:eastAsia="Times New Roman" w:hAnsi="Arial Narrow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  <w:t>[</w:t>
          </w: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 xml:space="preserve">Nr. </w:t>
          </w:r>
          <w:proofErr w:type="spellStart"/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>Procedură</w:t>
          </w:r>
          <w:proofErr w:type="spellEnd"/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 xml:space="preserve"> din </w:t>
          </w:r>
          <w:proofErr w:type="spellStart"/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>Registrul</w:t>
          </w:r>
          <w:proofErr w:type="spellEnd"/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 xml:space="preserve"> de </w:t>
          </w:r>
          <w:proofErr w:type="spellStart"/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>evidență</w:t>
          </w:r>
          <w:proofErr w:type="spellEnd"/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 xml:space="preserve"> PS</w:t>
          </w:r>
          <w:r w:rsidRPr="002671E1">
            <w:rPr>
              <w:rFonts w:ascii="Arial Narrow" w:eastAsia="Times New Roman" w:hAnsi="Arial Narrow"/>
              <w:caps/>
              <w:noProof w:val="0"/>
              <w:kern w:val="0"/>
              <w:sz w:val="20"/>
              <w:szCs w:val="20"/>
              <w:lang w:val="en-US"/>
              <w14:ligatures w14:val="none"/>
            </w:rPr>
            <w:t>]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AAA33" w14:textId="77777777" w:rsidR="00F14B8B" w:rsidRPr="002671E1" w:rsidRDefault="00F14B8B" w:rsidP="00F14B8B">
          <w:pPr>
            <w:tabs>
              <w:tab w:val="left" w:pos="6270"/>
            </w:tabs>
            <w:rPr>
              <w:sz w:val="20"/>
              <w:szCs w:val="18"/>
            </w:rPr>
          </w:pP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14:ligatures w14:val="none"/>
            </w:rPr>
            <w:t xml:space="preserve">Exemplar nr. </w:t>
          </w: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  <w:tr w:rsidR="00F14B8B" w:rsidRPr="002671E1" w14:paraId="3EAF5F92" w14:textId="77777777" w:rsidTr="007A43B2">
      <w:tc>
        <w:tcPr>
          <w:tcW w:w="79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0CFF6A" w14:textId="77777777" w:rsidR="00F14B8B" w:rsidRPr="002671E1" w:rsidRDefault="00F14B8B" w:rsidP="00F14B8B">
          <w:pPr>
            <w:tabs>
              <w:tab w:val="left" w:pos="6270"/>
            </w:tabs>
            <w:jc w:val="right"/>
            <w:rPr>
              <w:sz w:val="20"/>
              <w:szCs w:val="18"/>
            </w:rPr>
          </w:pPr>
          <w:r w:rsidRPr="002671E1">
            <w:rPr>
              <w:rFonts w:ascii="Arial Narrow" w:eastAsia="Times New Roman" w:hAnsi="Arial Narrow"/>
              <w:caps/>
              <w:noProof w:val="0"/>
              <w:kern w:val="0"/>
              <w:sz w:val="20"/>
              <w:szCs w:val="20"/>
              <w14:ligatures w14:val="none"/>
            </w:rPr>
            <w:t>D</w:t>
          </w: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14:ligatures w14:val="none"/>
            </w:rPr>
            <w:t>ata</w:t>
          </w:r>
          <w:r w:rsidRPr="002671E1">
            <w:rPr>
              <w:rFonts w:ascii="Arial Narrow" w:eastAsia="Times New Roman" w:hAnsi="Arial Narrow"/>
              <w:b/>
              <w:caps/>
              <w:noProof w:val="0"/>
              <w:kern w:val="0"/>
              <w:sz w:val="20"/>
              <w:szCs w:val="20"/>
              <w14:ligatures w14:val="none"/>
            </w:rPr>
            <w:t xml:space="preserve"> </w:t>
          </w:r>
          <w:r w:rsidRPr="002671E1">
            <w:rPr>
              <w:rFonts w:ascii="Arial Narrow" w:eastAsia="Times New Roman" w:hAnsi="Arial Narrow"/>
              <w:noProof w:val="0"/>
              <w:kern w:val="0"/>
              <w:sz w:val="20"/>
              <w:szCs w:val="20"/>
              <w:lang w:val="en-US"/>
              <w14:ligatures w14:val="none"/>
            </w:rPr>
            <w:t>[…..]</w:t>
          </w:r>
        </w:p>
      </w:tc>
    </w:tr>
  </w:tbl>
  <w:p w14:paraId="0C85D43C" w14:textId="77777777" w:rsidR="00F14B8B" w:rsidRPr="00F14B8B" w:rsidRDefault="00F14B8B" w:rsidP="00F14B8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C440" w14:textId="77777777" w:rsidR="00F14B8B" w:rsidRDefault="00F14B8B" w:rsidP="00F14B8B">
    <w:pPr>
      <w:pStyle w:val="Header"/>
    </w:pPr>
    <w:r>
      <w:rPr>
        <w:lang w:val="en-US"/>
      </w:rPr>
      <w:drawing>
        <wp:anchor distT="0" distB="0" distL="114300" distR="114300" simplePos="0" relativeHeight="251668480" behindDoc="0" locked="0" layoutInCell="1" allowOverlap="1" wp14:anchorId="5E949BCC" wp14:editId="0629C511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3491181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4946D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6976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35BE4C6A" w14:textId="4B4C6D38" w:rsidR="006D6BD4" w:rsidRDefault="00000000">
    <w:pPr>
      <w:pStyle w:val="Header"/>
    </w:pPr>
    <w:r>
      <w:pict w14:anchorId="4E06DEAD"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294"/>
    <w:multiLevelType w:val="hybridMultilevel"/>
    <w:tmpl w:val="C8367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6FF8"/>
    <w:multiLevelType w:val="hybridMultilevel"/>
    <w:tmpl w:val="91A63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01C1A"/>
    <w:multiLevelType w:val="hybridMultilevel"/>
    <w:tmpl w:val="231C41DC"/>
    <w:lvl w:ilvl="0" w:tplc="E924AA42">
      <w:start w:val="12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56F0"/>
    <w:multiLevelType w:val="multilevel"/>
    <w:tmpl w:val="9C087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37E55"/>
    <w:multiLevelType w:val="hybridMultilevel"/>
    <w:tmpl w:val="6E74C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6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938630">
    <w:abstractNumId w:val="6"/>
  </w:num>
  <w:num w:numId="3" w16cid:durableId="1018969775">
    <w:abstractNumId w:val="7"/>
  </w:num>
  <w:num w:numId="4" w16cid:durableId="734428767">
    <w:abstractNumId w:val="0"/>
  </w:num>
  <w:num w:numId="5" w16cid:durableId="1669867474">
    <w:abstractNumId w:val="8"/>
  </w:num>
  <w:num w:numId="6" w16cid:durableId="1844516214">
    <w:abstractNumId w:val="3"/>
  </w:num>
  <w:num w:numId="7" w16cid:durableId="1408697211">
    <w:abstractNumId w:val="2"/>
  </w:num>
  <w:num w:numId="8" w16cid:durableId="1909685682">
    <w:abstractNumId w:val="1"/>
  </w:num>
  <w:num w:numId="9" w16cid:durableId="1714843314">
    <w:abstractNumId w:val="5"/>
  </w:num>
  <w:num w:numId="10" w16cid:durableId="1809663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BD4"/>
    <w:rsid w:val="000746EA"/>
    <w:rsid w:val="00087ED8"/>
    <w:rsid w:val="000F7A7A"/>
    <w:rsid w:val="00114DB4"/>
    <w:rsid w:val="00131DD8"/>
    <w:rsid w:val="00143866"/>
    <w:rsid w:val="00163EFE"/>
    <w:rsid w:val="00166906"/>
    <w:rsid w:val="001B51C7"/>
    <w:rsid w:val="00230535"/>
    <w:rsid w:val="002671E1"/>
    <w:rsid w:val="00317AD9"/>
    <w:rsid w:val="003369C9"/>
    <w:rsid w:val="00365695"/>
    <w:rsid w:val="003C1B93"/>
    <w:rsid w:val="004127A8"/>
    <w:rsid w:val="004351F9"/>
    <w:rsid w:val="00462EA3"/>
    <w:rsid w:val="00476D21"/>
    <w:rsid w:val="005349EC"/>
    <w:rsid w:val="005529A7"/>
    <w:rsid w:val="00566037"/>
    <w:rsid w:val="00593FFC"/>
    <w:rsid w:val="0068307D"/>
    <w:rsid w:val="006C5CF7"/>
    <w:rsid w:val="006D5708"/>
    <w:rsid w:val="006D6BD4"/>
    <w:rsid w:val="006E3761"/>
    <w:rsid w:val="006F0194"/>
    <w:rsid w:val="00717F92"/>
    <w:rsid w:val="00721A5D"/>
    <w:rsid w:val="007227B0"/>
    <w:rsid w:val="0072700B"/>
    <w:rsid w:val="00776542"/>
    <w:rsid w:val="007C6066"/>
    <w:rsid w:val="008000E4"/>
    <w:rsid w:val="0080293A"/>
    <w:rsid w:val="00845E7B"/>
    <w:rsid w:val="00885305"/>
    <w:rsid w:val="008A5A1E"/>
    <w:rsid w:val="008E24DA"/>
    <w:rsid w:val="00932D63"/>
    <w:rsid w:val="009708D1"/>
    <w:rsid w:val="00976DB7"/>
    <w:rsid w:val="0098205A"/>
    <w:rsid w:val="009B7B0F"/>
    <w:rsid w:val="009C46A7"/>
    <w:rsid w:val="009E1769"/>
    <w:rsid w:val="00A068A4"/>
    <w:rsid w:val="00A45497"/>
    <w:rsid w:val="00A51801"/>
    <w:rsid w:val="00A741C3"/>
    <w:rsid w:val="00A8535C"/>
    <w:rsid w:val="00A90694"/>
    <w:rsid w:val="00AE4A8E"/>
    <w:rsid w:val="00AF2F4B"/>
    <w:rsid w:val="00B0101E"/>
    <w:rsid w:val="00B14914"/>
    <w:rsid w:val="00B1605D"/>
    <w:rsid w:val="00B24906"/>
    <w:rsid w:val="00B378F8"/>
    <w:rsid w:val="00B76BB2"/>
    <w:rsid w:val="00C31267"/>
    <w:rsid w:val="00C451E2"/>
    <w:rsid w:val="00CD2A4D"/>
    <w:rsid w:val="00CF7FCE"/>
    <w:rsid w:val="00E64067"/>
    <w:rsid w:val="00EE1B03"/>
    <w:rsid w:val="00F14B8B"/>
    <w:rsid w:val="00F41ECA"/>
    <w:rsid w:val="00F44E4A"/>
    <w:rsid w:val="00F545A1"/>
    <w:rsid w:val="00F55135"/>
    <w:rsid w:val="00F57A87"/>
    <w:rsid w:val="00F6515B"/>
    <w:rsid w:val="00F951D2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docId w15:val="{DC70332D-F1B0-4BA7-AE05-8B19055E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671E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671E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671E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8535-4C7F-4BB2-B86E-2280F617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Ciprian Cătălin Ciobanu</cp:lastModifiedBy>
  <cp:revision>7</cp:revision>
  <cp:lastPrinted>2025-01-22T08:26:00Z</cp:lastPrinted>
  <dcterms:created xsi:type="dcterms:W3CDTF">2025-01-23T08:52:00Z</dcterms:created>
  <dcterms:modified xsi:type="dcterms:W3CDTF">2025-02-24T06:54:00Z</dcterms:modified>
</cp:coreProperties>
</file>